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Отчет об итогах голосования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на </w:t>
      </w:r>
      <w:r w:rsidR="000F5148" w:rsidRPr="007E68BD">
        <w:rPr>
          <w:b/>
          <w:sz w:val="20"/>
          <w:szCs w:val="20"/>
        </w:rPr>
        <w:t>внеочередном</w:t>
      </w:r>
      <w:r w:rsidRPr="007E68BD">
        <w:rPr>
          <w:b/>
          <w:sz w:val="20"/>
          <w:szCs w:val="20"/>
        </w:rPr>
        <w:t xml:space="preserve"> общем собрании акционеров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АО «Рассвет»</w:t>
      </w:r>
    </w:p>
    <w:p w:rsidR="00FA208B" w:rsidRPr="007E68BD" w:rsidRDefault="00FA208B" w:rsidP="00FA208B">
      <w:pPr>
        <w:widowControl w:val="0"/>
        <w:autoSpaceDE w:val="0"/>
        <w:autoSpaceDN w:val="0"/>
        <w:adjustRightInd w:val="0"/>
        <w:ind w:left="284"/>
        <w:rPr>
          <w:sz w:val="20"/>
          <w:szCs w:val="20"/>
        </w:rPr>
      </w:pPr>
    </w:p>
    <w:p w:rsidR="00FA208B" w:rsidRPr="003662FC" w:rsidRDefault="00FA208B" w:rsidP="00FA208B">
      <w:pPr>
        <w:widowControl w:val="0"/>
        <w:autoSpaceDE w:val="0"/>
        <w:autoSpaceDN w:val="0"/>
        <w:adjustRightInd w:val="0"/>
        <w:ind w:left="284" w:firstLine="424"/>
        <w:jc w:val="both"/>
        <w:rPr>
          <w:sz w:val="20"/>
          <w:szCs w:val="20"/>
        </w:rPr>
      </w:pPr>
      <w:r w:rsidRPr="003662FC">
        <w:rPr>
          <w:sz w:val="20"/>
          <w:szCs w:val="20"/>
        </w:rPr>
        <w:t>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w:t>
      </w:r>
      <w:r w:rsidRPr="003662FC">
        <w:rPr>
          <w:b/>
          <w:sz w:val="20"/>
          <w:szCs w:val="20"/>
        </w:rPr>
        <w:t xml:space="preserve"> </w:t>
      </w:r>
      <w:r w:rsidR="003662FC" w:rsidRPr="003662FC">
        <w:rPr>
          <w:b/>
          <w:sz w:val="20"/>
          <w:szCs w:val="20"/>
        </w:rPr>
        <w:t>1</w:t>
      </w:r>
      <w:r w:rsidR="001668F3">
        <w:rPr>
          <w:b/>
          <w:sz w:val="20"/>
          <w:szCs w:val="20"/>
        </w:rPr>
        <w:t>0</w:t>
      </w:r>
      <w:r w:rsidR="00DB4673" w:rsidRPr="003662FC">
        <w:rPr>
          <w:b/>
          <w:sz w:val="20"/>
          <w:szCs w:val="20"/>
        </w:rPr>
        <w:t>.0</w:t>
      </w:r>
      <w:r w:rsidR="001668F3">
        <w:rPr>
          <w:b/>
          <w:sz w:val="20"/>
          <w:szCs w:val="20"/>
        </w:rPr>
        <w:t>9</w:t>
      </w:r>
      <w:r w:rsidRPr="003662FC">
        <w:rPr>
          <w:b/>
          <w:sz w:val="20"/>
          <w:szCs w:val="20"/>
        </w:rPr>
        <w:t>.202</w:t>
      </w:r>
      <w:r w:rsidR="00DB4673" w:rsidRPr="003662FC">
        <w:rPr>
          <w:b/>
          <w:sz w:val="20"/>
          <w:szCs w:val="20"/>
        </w:rPr>
        <w:t>1</w:t>
      </w:r>
      <w:r w:rsidRPr="003662FC">
        <w:rPr>
          <w:sz w:val="20"/>
          <w:szCs w:val="20"/>
        </w:rPr>
        <w:t xml:space="preserve"> года состоялось</w:t>
      </w:r>
      <w:r w:rsidR="000F5148" w:rsidRPr="003662FC">
        <w:rPr>
          <w:sz w:val="20"/>
          <w:szCs w:val="20"/>
        </w:rPr>
        <w:t xml:space="preserve"> внеочередное</w:t>
      </w:r>
      <w:r w:rsidRPr="003662FC">
        <w:rPr>
          <w:sz w:val="20"/>
          <w:szCs w:val="20"/>
        </w:rPr>
        <w:t xml:space="preserve"> общее собрание акционеров АО «Рассвет». </w:t>
      </w:r>
    </w:p>
    <w:p w:rsidR="00FA208B" w:rsidRPr="003662FC" w:rsidRDefault="00FA208B" w:rsidP="000F5148">
      <w:pPr>
        <w:widowControl w:val="0"/>
        <w:autoSpaceDE w:val="0"/>
        <w:autoSpaceDN w:val="0"/>
        <w:adjustRightInd w:val="0"/>
        <w:ind w:left="284" w:firstLine="256"/>
        <w:rPr>
          <w:sz w:val="20"/>
          <w:szCs w:val="20"/>
        </w:rPr>
      </w:pPr>
      <w:r w:rsidRPr="003662FC">
        <w:rPr>
          <w:sz w:val="20"/>
          <w:szCs w:val="20"/>
        </w:rPr>
        <w:t xml:space="preserve">Форма проведения Общего собрания </w:t>
      </w:r>
      <w:r w:rsidR="003662FC" w:rsidRPr="003662FC">
        <w:rPr>
          <w:sz w:val="20"/>
          <w:szCs w:val="20"/>
        </w:rPr>
        <w:t>–</w:t>
      </w:r>
      <w:r w:rsidRPr="003662FC">
        <w:rPr>
          <w:sz w:val="20"/>
          <w:szCs w:val="20"/>
        </w:rPr>
        <w:t xml:space="preserve"> </w:t>
      </w:r>
      <w:r w:rsidR="003662FC" w:rsidRPr="003662FC">
        <w:rPr>
          <w:sz w:val="20"/>
          <w:szCs w:val="20"/>
        </w:rPr>
        <w:t>заочное голосование</w:t>
      </w:r>
      <w:r w:rsidRPr="003662FC">
        <w:rPr>
          <w:sz w:val="20"/>
          <w:szCs w:val="20"/>
        </w:rPr>
        <w:t>.</w:t>
      </w:r>
    </w:p>
    <w:p w:rsidR="00FA208B" w:rsidRPr="003662FC" w:rsidRDefault="003662FC" w:rsidP="00FA208B">
      <w:pPr>
        <w:ind w:left="284" w:firstLine="256"/>
        <w:jc w:val="both"/>
        <w:rPr>
          <w:sz w:val="20"/>
          <w:szCs w:val="20"/>
        </w:rPr>
      </w:pPr>
      <w:r w:rsidRPr="003662FC">
        <w:rPr>
          <w:sz w:val="20"/>
          <w:szCs w:val="20"/>
        </w:rPr>
        <w:t>Место нахождения Общества/адрес Общества</w:t>
      </w:r>
      <w:r w:rsidR="00FA208B" w:rsidRPr="003662FC">
        <w:rPr>
          <w:sz w:val="20"/>
          <w:szCs w:val="20"/>
        </w:rPr>
        <w:t xml:space="preserve">: </w:t>
      </w:r>
      <w:r w:rsidRPr="003662FC">
        <w:rPr>
          <w:sz w:val="20"/>
          <w:szCs w:val="20"/>
        </w:rPr>
        <w:t>Российская Федерация, Рязанская область, Рязанский район, с. Екимовка, д.86</w:t>
      </w:r>
      <w:r w:rsidR="00FA208B" w:rsidRPr="003662FC">
        <w:rPr>
          <w:sz w:val="20"/>
          <w:szCs w:val="20"/>
        </w:rPr>
        <w:t>.</w:t>
      </w:r>
    </w:p>
    <w:p w:rsidR="00FA208B" w:rsidRPr="007E68BD" w:rsidRDefault="00FA208B" w:rsidP="00FA208B">
      <w:pPr>
        <w:ind w:left="284" w:firstLine="256"/>
        <w:jc w:val="both"/>
        <w:rPr>
          <w:sz w:val="20"/>
          <w:szCs w:val="20"/>
        </w:rPr>
      </w:pPr>
      <w:r w:rsidRPr="003662FC">
        <w:rPr>
          <w:sz w:val="20"/>
          <w:szCs w:val="20"/>
        </w:rPr>
        <w:t xml:space="preserve">Дата </w:t>
      </w:r>
      <w:r w:rsidR="003662FC" w:rsidRPr="003662FC">
        <w:rPr>
          <w:sz w:val="20"/>
          <w:szCs w:val="20"/>
        </w:rPr>
        <w:t>определения (фиксации) лиц, имевших право на учас</w:t>
      </w:r>
      <w:r w:rsidR="003662FC">
        <w:rPr>
          <w:sz w:val="20"/>
          <w:szCs w:val="20"/>
        </w:rPr>
        <w:t>тие в общем собрании</w:t>
      </w:r>
      <w:r w:rsidRPr="007E68BD">
        <w:rPr>
          <w:sz w:val="20"/>
          <w:szCs w:val="20"/>
        </w:rPr>
        <w:t xml:space="preserve">: </w:t>
      </w:r>
      <w:r w:rsidR="00DB4673" w:rsidRPr="007E68BD">
        <w:rPr>
          <w:sz w:val="20"/>
          <w:szCs w:val="20"/>
        </w:rPr>
        <w:t>1</w:t>
      </w:r>
      <w:r w:rsidR="003662FC">
        <w:rPr>
          <w:sz w:val="20"/>
          <w:szCs w:val="20"/>
        </w:rPr>
        <w:t>8</w:t>
      </w:r>
      <w:r w:rsidR="001668F3">
        <w:rPr>
          <w:sz w:val="20"/>
          <w:szCs w:val="20"/>
        </w:rPr>
        <w:t xml:space="preserve"> августа</w:t>
      </w:r>
      <w:r w:rsidR="00DB4673" w:rsidRPr="007E68BD">
        <w:rPr>
          <w:sz w:val="20"/>
          <w:szCs w:val="20"/>
        </w:rPr>
        <w:t xml:space="preserve"> 2021</w:t>
      </w:r>
      <w:r w:rsidRPr="007E68BD">
        <w:rPr>
          <w:sz w:val="20"/>
          <w:szCs w:val="20"/>
        </w:rPr>
        <w:t xml:space="preserve"> г.</w:t>
      </w:r>
    </w:p>
    <w:p w:rsidR="001668F3" w:rsidRPr="001668F3" w:rsidRDefault="001668F3" w:rsidP="001668F3">
      <w:pPr>
        <w:spacing w:before="80"/>
        <w:ind w:left="6481" w:hanging="5941"/>
        <w:rPr>
          <w:sz w:val="20"/>
          <w:szCs w:val="20"/>
        </w:rPr>
      </w:pPr>
      <w:r w:rsidRPr="001668F3">
        <w:rPr>
          <w:sz w:val="20"/>
          <w:szCs w:val="20"/>
        </w:rPr>
        <w:t>Дата составления протокола об итогах голосования:</w:t>
      </w:r>
      <w:r w:rsidRPr="001668F3">
        <w:rPr>
          <w:sz w:val="20"/>
          <w:szCs w:val="20"/>
        </w:rPr>
        <w:t xml:space="preserve"> </w:t>
      </w:r>
      <w:r w:rsidRPr="001668F3">
        <w:rPr>
          <w:sz w:val="20"/>
          <w:szCs w:val="20"/>
        </w:rPr>
        <w:t>10.09.2021 г.</w:t>
      </w:r>
    </w:p>
    <w:p w:rsidR="001668F3" w:rsidRPr="001668F3" w:rsidRDefault="001668F3" w:rsidP="001668F3">
      <w:pPr>
        <w:spacing w:before="80"/>
        <w:ind w:left="6481" w:hanging="5941"/>
        <w:rPr>
          <w:sz w:val="20"/>
          <w:szCs w:val="20"/>
        </w:rPr>
      </w:pPr>
      <w:r w:rsidRPr="001668F3">
        <w:rPr>
          <w:sz w:val="20"/>
          <w:szCs w:val="20"/>
        </w:rPr>
        <w:t xml:space="preserve">Дата составления протокола </w:t>
      </w:r>
      <w:r w:rsidRPr="001668F3">
        <w:rPr>
          <w:sz w:val="20"/>
          <w:szCs w:val="20"/>
        </w:rPr>
        <w:t>внеочередного общего собрания акционров</w:t>
      </w:r>
      <w:r w:rsidRPr="001668F3">
        <w:rPr>
          <w:sz w:val="20"/>
          <w:szCs w:val="20"/>
        </w:rPr>
        <w:t>:</w:t>
      </w:r>
      <w:r w:rsidRPr="001668F3">
        <w:rPr>
          <w:sz w:val="20"/>
          <w:szCs w:val="20"/>
        </w:rPr>
        <w:t xml:space="preserve"> </w:t>
      </w:r>
      <w:r w:rsidRPr="001668F3">
        <w:rPr>
          <w:sz w:val="20"/>
          <w:szCs w:val="20"/>
        </w:rPr>
        <w:t>10.09.2021 г.</w:t>
      </w:r>
    </w:p>
    <w:p w:rsidR="00FA208B" w:rsidRPr="007E68BD" w:rsidRDefault="00FA208B" w:rsidP="00FA208B">
      <w:pPr>
        <w:widowControl w:val="0"/>
        <w:autoSpaceDE w:val="0"/>
        <w:autoSpaceDN w:val="0"/>
        <w:adjustRightInd w:val="0"/>
        <w:ind w:left="284" w:firstLine="256"/>
        <w:rPr>
          <w:b/>
          <w:sz w:val="20"/>
          <w:szCs w:val="20"/>
        </w:rPr>
      </w:pPr>
    </w:p>
    <w:p w:rsidR="00FA208B" w:rsidRPr="007E68BD" w:rsidRDefault="00FA208B" w:rsidP="00FA208B">
      <w:pPr>
        <w:widowControl w:val="0"/>
        <w:autoSpaceDE w:val="0"/>
        <w:autoSpaceDN w:val="0"/>
        <w:adjustRightInd w:val="0"/>
        <w:ind w:left="284" w:firstLine="256"/>
        <w:rPr>
          <w:b/>
          <w:sz w:val="20"/>
          <w:szCs w:val="20"/>
        </w:rPr>
      </w:pPr>
      <w:r w:rsidRPr="007E68BD">
        <w:rPr>
          <w:b/>
          <w:sz w:val="20"/>
          <w:szCs w:val="20"/>
        </w:rPr>
        <w:t>Повестка дня общего собрания:</w:t>
      </w:r>
    </w:p>
    <w:p w:rsidR="001668F3" w:rsidRPr="006D75AC" w:rsidRDefault="001668F3" w:rsidP="001668F3">
      <w:pPr>
        <w:spacing w:before="240" w:after="80"/>
        <w:jc w:val="center"/>
        <w:rPr>
          <w:b/>
          <w:bCs/>
          <w:sz w:val="20"/>
          <w:szCs w:val="20"/>
        </w:rPr>
      </w:pPr>
      <w:r w:rsidRPr="000307A9">
        <w:rPr>
          <w:b/>
          <w:sz w:val="20"/>
          <w:szCs w:val="20"/>
        </w:rPr>
        <w:t>Повестка дня общего собрания</w:t>
      </w:r>
    </w:p>
    <w:p w:rsidR="001668F3" w:rsidRPr="00F2371E" w:rsidRDefault="001668F3" w:rsidP="001668F3">
      <w:pPr>
        <w:tabs>
          <w:tab w:val="left" w:pos="540"/>
        </w:tabs>
        <w:ind w:left="539" w:hanging="539"/>
        <w:jc w:val="both"/>
        <w:rPr>
          <w:sz w:val="20"/>
          <w:szCs w:val="20"/>
        </w:rPr>
      </w:pPr>
      <w:r w:rsidRPr="00F2371E">
        <w:rPr>
          <w:sz w:val="20"/>
          <w:szCs w:val="20"/>
        </w:rPr>
        <w:t>1.</w:t>
      </w:r>
      <w:r w:rsidRPr="00F2371E">
        <w:rPr>
          <w:sz w:val="20"/>
          <w:szCs w:val="20"/>
        </w:rPr>
        <w:tab/>
        <w:t>Об одобрении крупных сделок, в совершении которых имеется заинтересованность - предоставление ПАО Сбербанк поручительств.</w:t>
      </w:r>
    </w:p>
    <w:p w:rsidR="001668F3" w:rsidRPr="00F2371E" w:rsidRDefault="001668F3" w:rsidP="001668F3">
      <w:pPr>
        <w:tabs>
          <w:tab w:val="left" w:pos="540"/>
        </w:tabs>
        <w:ind w:left="539" w:hanging="539"/>
        <w:jc w:val="both"/>
        <w:rPr>
          <w:sz w:val="20"/>
          <w:szCs w:val="20"/>
        </w:rPr>
      </w:pPr>
      <w:r w:rsidRPr="00F2371E">
        <w:rPr>
          <w:sz w:val="20"/>
          <w:szCs w:val="20"/>
        </w:rPr>
        <w:t>2.</w:t>
      </w:r>
      <w:r w:rsidRPr="00F2371E">
        <w:rPr>
          <w:sz w:val="20"/>
          <w:szCs w:val="20"/>
        </w:rPr>
        <w:tab/>
        <w:t>Об одобрении крупных сделок, в совершении которых имеется заинтересованность - предоставление ПАО Сбербанк залога (последующего залога).</w:t>
      </w:r>
    </w:p>
    <w:p w:rsidR="001668F3" w:rsidRDefault="001668F3" w:rsidP="001668F3">
      <w:pPr>
        <w:keepNext/>
        <w:spacing w:before="120" w:after="60"/>
        <w:ind w:left="539"/>
        <w:rPr>
          <w:b/>
          <w:bCs/>
          <w:sz w:val="20"/>
          <w:szCs w:val="20"/>
        </w:rPr>
      </w:pPr>
    </w:p>
    <w:p w:rsidR="001668F3" w:rsidRPr="000C4BED" w:rsidRDefault="001668F3" w:rsidP="001668F3">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w:t>
      </w:r>
      <w:r>
        <w:rPr>
          <w:b/>
          <w:bCs/>
          <w:sz w:val="20"/>
          <w:szCs w:val="20"/>
        </w:rPr>
        <w:t>, по вопросам №1-2 повестки дня</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1668F3" w:rsidRPr="00CA5167" w:rsidTr="00A74417">
        <w:trPr>
          <w:cantSplit/>
        </w:trPr>
        <w:tc>
          <w:tcPr>
            <w:tcW w:w="7487" w:type="dxa"/>
          </w:tcPr>
          <w:p w:rsidR="001668F3" w:rsidRDefault="001668F3" w:rsidP="00A74417">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1668F3" w:rsidRDefault="001668F3" w:rsidP="00A74417">
            <w:pPr>
              <w:spacing w:before="40" w:after="40"/>
              <w:jc w:val="right"/>
              <w:rPr>
                <w:sz w:val="20"/>
                <w:szCs w:val="20"/>
                <w:lang w:val="en-US"/>
              </w:rPr>
            </w:pPr>
            <w:r>
              <w:rPr>
                <w:sz w:val="20"/>
                <w:szCs w:val="20"/>
                <w:lang w:val="en-US"/>
              </w:rPr>
              <w:t>6 104</w:t>
            </w:r>
          </w:p>
          <w:p w:rsidR="001668F3" w:rsidRPr="00E52EBF" w:rsidRDefault="001668F3" w:rsidP="00A74417">
            <w:pPr>
              <w:spacing w:before="40" w:after="40"/>
              <w:jc w:val="right"/>
              <w:rPr>
                <w:sz w:val="20"/>
                <w:szCs w:val="20"/>
                <w:lang w:val="en-US"/>
              </w:rPr>
            </w:pPr>
          </w:p>
        </w:tc>
      </w:tr>
      <w:tr w:rsidR="001668F3" w:rsidRPr="00CA5167" w:rsidTr="00A74417">
        <w:trPr>
          <w:cantSplit/>
        </w:trPr>
        <w:tc>
          <w:tcPr>
            <w:tcW w:w="7487" w:type="dxa"/>
          </w:tcPr>
          <w:p w:rsidR="001668F3" w:rsidRDefault="001668F3" w:rsidP="00A74417">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1668F3" w:rsidRDefault="001668F3" w:rsidP="00A74417">
            <w:pPr>
              <w:spacing w:before="40" w:after="40"/>
              <w:jc w:val="right"/>
              <w:rPr>
                <w:sz w:val="20"/>
                <w:szCs w:val="20"/>
                <w:lang w:val="en-US"/>
              </w:rPr>
            </w:pPr>
            <w:r>
              <w:rPr>
                <w:sz w:val="20"/>
                <w:szCs w:val="20"/>
                <w:lang w:val="en-US"/>
              </w:rPr>
              <w:t>6 104</w:t>
            </w:r>
          </w:p>
          <w:p w:rsidR="001668F3" w:rsidRPr="00E52EBF" w:rsidRDefault="001668F3" w:rsidP="00A74417">
            <w:pPr>
              <w:spacing w:before="40" w:after="40"/>
              <w:jc w:val="right"/>
              <w:rPr>
                <w:sz w:val="20"/>
                <w:szCs w:val="20"/>
                <w:lang w:val="en-US"/>
              </w:rPr>
            </w:pPr>
          </w:p>
        </w:tc>
      </w:tr>
      <w:tr w:rsidR="001668F3" w:rsidRPr="00CA5167" w:rsidTr="00A74417">
        <w:trPr>
          <w:cantSplit/>
        </w:trPr>
        <w:tc>
          <w:tcPr>
            <w:tcW w:w="7487" w:type="dxa"/>
          </w:tcPr>
          <w:p w:rsidR="001668F3" w:rsidRDefault="001668F3" w:rsidP="00A74417">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1668F3" w:rsidRDefault="001668F3" w:rsidP="00A74417">
            <w:pPr>
              <w:spacing w:before="40" w:after="40"/>
              <w:jc w:val="right"/>
              <w:rPr>
                <w:sz w:val="20"/>
                <w:szCs w:val="20"/>
                <w:lang w:val="en-US"/>
              </w:rPr>
            </w:pPr>
            <w:r>
              <w:rPr>
                <w:sz w:val="20"/>
                <w:szCs w:val="20"/>
                <w:lang w:val="en-US"/>
              </w:rPr>
              <w:t>5 493</w:t>
            </w:r>
          </w:p>
          <w:p w:rsidR="001668F3" w:rsidRPr="00E52EBF" w:rsidRDefault="001668F3" w:rsidP="00A74417">
            <w:pPr>
              <w:spacing w:before="40" w:after="40"/>
              <w:jc w:val="right"/>
              <w:rPr>
                <w:sz w:val="20"/>
                <w:szCs w:val="20"/>
                <w:lang w:val="en-US"/>
              </w:rPr>
            </w:pPr>
          </w:p>
        </w:tc>
      </w:tr>
      <w:tr w:rsidR="001668F3" w:rsidRPr="0090527B" w:rsidTr="00A74417">
        <w:trPr>
          <w:cantSplit/>
        </w:trPr>
        <w:tc>
          <w:tcPr>
            <w:tcW w:w="7487" w:type="dxa"/>
          </w:tcPr>
          <w:p w:rsidR="001668F3" w:rsidRPr="0090527B" w:rsidRDefault="001668F3" w:rsidP="00A74417">
            <w:pPr>
              <w:spacing w:before="40" w:after="40"/>
              <w:rPr>
                <w:b/>
                <w:sz w:val="20"/>
                <w:szCs w:val="20"/>
              </w:rPr>
            </w:pPr>
            <w:r w:rsidRPr="0090527B">
              <w:rPr>
                <w:b/>
                <w:sz w:val="20"/>
                <w:szCs w:val="20"/>
              </w:rPr>
              <w:t>Наличие кворума</w:t>
            </w:r>
            <w:r>
              <w:rPr>
                <w:b/>
                <w:sz w:val="20"/>
                <w:szCs w:val="20"/>
              </w:rPr>
              <w:t xml:space="preserve"> </w:t>
            </w:r>
            <w:r>
              <w:rPr>
                <w:b/>
                <w:sz w:val="20"/>
                <w:szCs w:val="20"/>
              </w:rPr>
              <w:t>по воросам № 1-2</w:t>
            </w:r>
            <w:r w:rsidRPr="0090527B">
              <w:rPr>
                <w:b/>
                <w:sz w:val="20"/>
                <w:szCs w:val="20"/>
              </w:rPr>
              <w:t>:</w:t>
            </w:r>
          </w:p>
        </w:tc>
        <w:tc>
          <w:tcPr>
            <w:tcW w:w="2083" w:type="dxa"/>
            <w:vAlign w:val="bottom"/>
          </w:tcPr>
          <w:p w:rsidR="001668F3" w:rsidRPr="0090527B" w:rsidRDefault="001668F3" w:rsidP="00A74417">
            <w:pPr>
              <w:spacing w:before="40" w:after="40"/>
              <w:jc w:val="right"/>
              <w:rPr>
                <w:b/>
                <w:sz w:val="20"/>
                <w:szCs w:val="20"/>
                <w:lang w:val="en-US"/>
              </w:rPr>
            </w:pPr>
            <w:r w:rsidRPr="0090527B">
              <w:rPr>
                <w:b/>
                <w:sz w:val="20"/>
                <w:szCs w:val="20"/>
                <w:lang w:val="en-US"/>
              </w:rPr>
              <w:t>есть (89,99%)</w:t>
            </w:r>
          </w:p>
        </w:tc>
      </w:tr>
    </w:tbl>
    <w:p w:rsidR="001668F3" w:rsidRPr="000C4BED" w:rsidRDefault="001668F3" w:rsidP="001668F3">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 не заинтересованных в сделке**</w:t>
      </w:r>
      <w:r>
        <w:rPr>
          <w:b/>
          <w:bCs/>
          <w:sz w:val="20"/>
          <w:szCs w:val="20"/>
        </w:rPr>
        <w:t>, по вопросам №1-2 повестки дня</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1668F3" w:rsidRPr="00CA5167" w:rsidTr="00A74417">
        <w:trPr>
          <w:cantSplit/>
        </w:trPr>
        <w:tc>
          <w:tcPr>
            <w:tcW w:w="7487" w:type="dxa"/>
          </w:tcPr>
          <w:p w:rsidR="001668F3" w:rsidRPr="009A02FF" w:rsidRDefault="001668F3" w:rsidP="00A74417">
            <w:pPr>
              <w:keepNext/>
              <w:spacing w:before="40" w:after="40"/>
              <w:jc w:val="both"/>
              <w:rPr>
                <w:sz w:val="20"/>
                <w:szCs w:val="20"/>
              </w:rPr>
            </w:pPr>
            <w:r w:rsidRPr="009A02FF">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1668F3" w:rsidRPr="007A68D1" w:rsidRDefault="001668F3" w:rsidP="00A74417">
            <w:pPr>
              <w:spacing w:before="40" w:after="40"/>
              <w:jc w:val="right"/>
              <w:rPr>
                <w:sz w:val="20"/>
                <w:szCs w:val="20"/>
                <w:lang w:val="en-US"/>
              </w:rPr>
            </w:pPr>
            <w:r w:rsidRPr="007A68D1">
              <w:rPr>
                <w:sz w:val="20"/>
                <w:szCs w:val="20"/>
                <w:lang w:val="en-US"/>
              </w:rPr>
              <w:t>2 440</w:t>
            </w:r>
          </w:p>
          <w:p w:rsidR="001668F3" w:rsidRPr="00E52EBF" w:rsidRDefault="001668F3" w:rsidP="00A74417">
            <w:pPr>
              <w:keepNext/>
              <w:spacing w:before="40" w:after="40"/>
              <w:jc w:val="right"/>
              <w:rPr>
                <w:sz w:val="20"/>
                <w:szCs w:val="20"/>
                <w:lang w:val="en-US"/>
              </w:rPr>
            </w:pPr>
          </w:p>
        </w:tc>
      </w:tr>
    </w:tbl>
    <w:p w:rsidR="001668F3" w:rsidRDefault="001668F3" w:rsidP="001668F3">
      <w:pPr>
        <w:spacing w:after="60"/>
        <w:rPr>
          <w:b/>
          <w:sz w:val="20"/>
          <w:szCs w:val="20"/>
        </w:rPr>
      </w:pPr>
    </w:p>
    <w:p w:rsidR="001668F3" w:rsidRPr="00F2371E" w:rsidRDefault="001668F3" w:rsidP="001668F3">
      <w:pPr>
        <w:spacing w:after="60"/>
        <w:rPr>
          <w:b/>
          <w:sz w:val="20"/>
          <w:szCs w:val="20"/>
        </w:rPr>
      </w:pPr>
      <w:r>
        <w:rPr>
          <w:b/>
          <w:sz w:val="20"/>
          <w:szCs w:val="20"/>
        </w:rPr>
        <w:tab/>
      </w:r>
      <w:r w:rsidRPr="00F2371E">
        <w:rPr>
          <w:b/>
          <w:sz w:val="20"/>
          <w:szCs w:val="20"/>
        </w:rPr>
        <w:t>Итоги голосования по вопрос</w:t>
      </w:r>
      <w:r>
        <w:rPr>
          <w:b/>
          <w:sz w:val="20"/>
          <w:szCs w:val="20"/>
        </w:rPr>
        <w:t>ам</w:t>
      </w:r>
      <w:r w:rsidRPr="00F2371E">
        <w:rPr>
          <w:b/>
          <w:sz w:val="20"/>
          <w:szCs w:val="20"/>
        </w:rPr>
        <w:t xml:space="preserve"> повестки дня</w:t>
      </w:r>
      <w:r>
        <w:rPr>
          <w:b/>
          <w:sz w:val="20"/>
          <w:szCs w:val="20"/>
        </w:rPr>
        <w:t xml:space="preserve"> №1-5</w:t>
      </w:r>
      <w:r w:rsidRPr="00F2371E">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1668F3" w:rsidRPr="00CF24D1" w:rsidTr="00A74417">
        <w:tblPrEx>
          <w:tblCellMar>
            <w:top w:w="0" w:type="dxa"/>
            <w:bottom w:w="0" w:type="dxa"/>
          </w:tblCellMar>
        </w:tblPrEx>
        <w:trPr>
          <w:cantSplit/>
        </w:trPr>
        <w:tc>
          <w:tcPr>
            <w:tcW w:w="9571" w:type="dxa"/>
            <w:gridSpan w:val="7"/>
            <w:vAlign w:val="center"/>
          </w:tcPr>
          <w:p w:rsidR="001668F3" w:rsidRDefault="001668F3" w:rsidP="00A74417">
            <w:pPr>
              <w:spacing w:before="40" w:after="40"/>
              <w:jc w:val="center"/>
              <w:rPr>
                <w:sz w:val="18"/>
                <w:szCs w:val="18"/>
              </w:rPr>
            </w:pPr>
            <w:r w:rsidRPr="00FB092B">
              <w:rPr>
                <w:b/>
                <w:sz w:val="18"/>
                <w:szCs w:val="18"/>
              </w:rPr>
              <w:t>Итоги голосования по вопросу повестки дня акционеров - владельцев голосующих акций, принимающих участие в общем собрании акционеров**:</w:t>
            </w:r>
          </w:p>
        </w:tc>
      </w:tr>
      <w:tr w:rsidR="001668F3" w:rsidRPr="00CF24D1" w:rsidTr="00A74417">
        <w:tblPrEx>
          <w:tblCellMar>
            <w:top w:w="0" w:type="dxa"/>
            <w:bottom w:w="0" w:type="dxa"/>
          </w:tblCellMar>
        </w:tblPrEx>
        <w:trPr>
          <w:cantSplit/>
        </w:trPr>
        <w:tc>
          <w:tcPr>
            <w:tcW w:w="828" w:type="dxa"/>
            <w:vAlign w:val="center"/>
          </w:tcPr>
          <w:p w:rsidR="001668F3" w:rsidRPr="00201533" w:rsidRDefault="001668F3" w:rsidP="00A74417">
            <w:pPr>
              <w:keepNext/>
              <w:spacing w:before="40" w:after="40"/>
              <w:jc w:val="center"/>
              <w:rPr>
                <w:sz w:val="18"/>
                <w:szCs w:val="18"/>
              </w:rPr>
            </w:pP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Всего</w:t>
            </w: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«За»</w:t>
            </w: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«Против»</w:t>
            </w: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«Воздержался»</w:t>
            </w:r>
          </w:p>
        </w:tc>
        <w:tc>
          <w:tcPr>
            <w:tcW w:w="1457" w:type="dxa"/>
            <w:vAlign w:val="center"/>
          </w:tcPr>
          <w:p w:rsidR="001668F3" w:rsidRDefault="001668F3" w:rsidP="00A74417">
            <w:pPr>
              <w:keepNext/>
              <w:spacing w:before="40" w:after="40"/>
              <w:jc w:val="center"/>
              <w:rPr>
                <w:b/>
                <w:spacing w:val="-14"/>
                <w:sz w:val="18"/>
                <w:szCs w:val="18"/>
              </w:rPr>
            </w:pPr>
            <w:r w:rsidRPr="002D0C4D">
              <w:rPr>
                <w:b/>
                <w:spacing w:val="-14"/>
                <w:sz w:val="18"/>
                <w:szCs w:val="18"/>
              </w:rPr>
              <w:t>Недейств.</w:t>
            </w:r>
            <w:r>
              <w:rPr>
                <w:b/>
                <w:spacing w:val="-14"/>
                <w:sz w:val="18"/>
                <w:szCs w:val="18"/>
              </w:rPr>
              <w:t xml:space="preserve"> </w:t>
            </w:r>
            <w:r w:rsidRPr="002D0C4D">
              <w:rPr>
                <w:b/>
                <w:spacing w:val="-14"/>
                <w:sz w:val="18"/>
                <w:szCs w:val="18"/>
              </w:rPr>
              <w:t xml:space="preserve">и </w:t>
            </w:r>
          </w:p>
          <w:p w:rsidR="001668F3" w:rsidRPr="002D0C4D" w:rsidRDefault="001668F3" w:rsidP="00A74417">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rsidR="001668F3" w:rsidRPr="00BF6285" w:rsidRDefault="001668F3" w:rsidP="00A74417">
            <w:pPr>
              <w:keepNext/>
              <w:spacing w:before="40" w:after="40"/>
              <w:jc w:val="center"/>
              <w:rPr>
                <w:b/>
                <w:sz w:val="18"/>
                <w:szCs w:val="18"/>
              </w:rPr>
            </w:pPr>
            <w:r w:rsidRPr="00BF6285">
              <w:rPr>
                <w:b/>
                <w:sz w:val="18"/>
                <w:szCs w:val="18"/>
              </w:rPr>
              <w:t>Не голосовали</w:t>
            </w:r>
          </w:p>
        </w:tc>
      </w:tr>
      <w:tr w:rsidR="001668F3" w:rsidRPr="0090527B" w:rsidTr="00A74417">
        <w:tblPrEx>
          <w:tblCellMar>
            <w:top w:w="0" w:type="dxa"/>
            <w:bottom w:w="0" w:type="dxa"/>
          </w:tblCellMar>
        </w:tblPrEx>
        <w:trPr>
          <w:cantSplit/>
        </w:trPr>
        <w:tc>
          <w:tcPr>
            <w:tcW w:w="828" w:type="dxa"/>
            <w:vAlign w:val="center"/>
          </w:tcPr>
          <w:p w:rsidR="001668F3" w:rsidRPr="00820C53" w:rsidRDefault="001668F3" w:rsidP="00A74417">
            <w:pPr>
              <w:spacing w:before="40" w:after="40"/>
              <w:jc w:val="center"/>
              <w:rPr>
                <w:sz w:val="20"/>
                <w:szCs w:val="20"/>
              </w:rPr>
            </w:pPr>
            <w:r w:rsidRPr="00820C53">
              <w:rPr>
                <w:sz w:val="20"/>
                <w:szCs w:val="20"/>
              </w:rPr>
              <w:t>Голоса</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5 493</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5 493</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c>
          <w:tcPr>
            <w:tcW w:w="1458"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r>
      <w:tr w:rsidR="001668F3" w:rsidRPr="00B56921" w:rsidTr="00A74417">
        <w:tblPrEx>
          <w:tblCellMar>
            <w:top w:w="0" w:type="dxa"/>
            <w:bottom w:w="0" w:type="dxa"/>
          </w:tblCellMar>
        </w:tblPrEx>
        <w:trPr>
          <w:cantSplit/>
        </w:trPr>
        <w:tc>
          <w:tcPr>
            <w:tcW w:w="828" w:type="dxa"/>
            <w:vAlign w:val="center"/>
          </w:tcPr>
          <w:p w:rsidR="001668F3" w:rsidRPr="00B56921" w:rsidRDefault="001668F3" w:rsidP="00A74417">
            <w:pPr>
              <w:spacing w:before="40" w:after="40"/>
              <w:jc w:val="center"/>
              <w:rPr>
                <w:sz w:val="20"/>
                <w:szCs w:val="20"/>
              </w:rPr>
            </w:pPr>
            <w:r w:rsidRPr="00B56921">
              <w:rPr>
                <w:sz w:val="20"/>
                <w:szCs w:val="20"/>
              </w:rPr>
              <w:t>%</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100,00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100,00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c>
          <w:tcPr>
            <w:tcW w:w="1458"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r>
      <w:tr w:rsidR="001668F3" w:rsidRPr="00CF24D1" w:rsidTr="00A74417">
        <w:tblPrEx>
          <w:tblCellMar>
            <w:top w:w="0" w:type="dxa"/>
            <w:bottom w:w="0" w:type="dxa"/>
          </w:tblCellMar>
        </w:tblPrEx>
        <w:trPr>
          <w:cantSplit/>
        </w:trPr>
        <w:tc>
          <w:tcPr>
            <w:tcW w:w="9571" w:type="dxa"/>
            <w:gridSpan w:val="7"/>
            <w:vAlign w:val="center"/>
          </w:tcPr>
          <w:p w:rsidR="001668F3" w:rsidRDefault="001668F3" w:rsidP="00A74417">
            <w:pPr>
              <w:spacing w:before="40" w:after="40"/>
              <w:jc w:val="center"/>
              <w:rPr>
                <w:sz w:val="18"/>
                <w:szCs w:val="18"/>
              </w:rPr>
            </w:pPr>
            <w:r w:rsidRPr="00FB092B">
              <w:rPr>
                <w:b/>
                <w:sz w:val="18"/>
                <w:szCs w:val="18"/>
              </w:rPr>
              <w:t>Итоги голосования по вопросу повестки дня акционеров - владельцев голосующих акций, не заинтересованных в сделке, принимающих участие в общем собрании акционеров**:</w:t>
            </w:r>
          </w:p>
        </w:tc>
      </w:tr>
      <w:tr w:rsidR="001668F3" w:rsidRPr="00CF24D1" w:rsidTr="00A74417">
        <w:tblPrEx>
          <w:tblCellMar>
            <w:top w:w="0" w:type="dxa"/>
            <w:bottom w:w="0" w:type="dxa"/>
          </w:tblCellMar>
        </w:tblPrEx>
        <w:trPr>
          <w:cantSplit/>
        </w:trPr>
        <w:tc>
          <w:tcPr>
            <w:tcW w:w="828" w:type="dxa"/>
            <w:vAlign w:val="center"/>
          </w:tcPr>
          <w:p w:rsidR="001668F3" w:rsidRPr="00201533" w:rsidRDefault="001668F3" w:rsidP="00A74417">
            <w:pPr>
              <w:keepNext/>
              <w:spacing w:before="40" w:after="40"/>
              <w:jc w:val="center"/>
              <w:rPr>
                <w:sz w:val="18"/>
                <w:szCs w:val="18"/>
              </w:rPr>
            </w:pP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Всего</w:t>
            </w: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«За»</w:t>
            </w: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«Против»</w:t>
            </w:r>
          </w:p>
        </w:tc>
        <w:tc>
          <w:tcPr>
            <w:tcW w:w="1457" w:type="dxa"/>
            <w:vAlign w:val="center"/>
          </w:tcPr>
          <w:p w:rsidR="001668F3" w:rsidRPr="00BF6285" w:rsidRDefault="001668F3" w:rsidP="00A74417">
            <w:pPr>
              <w:keepNext/>
              <w:spacing w:before="40" w:after="40"/>
              <w:jc w:val="center"/>
              <w:rPr>
                <w:b/>
                <w:sz w:val="18"/>
                <w:szCs w:val="18"/>
              </w:rPr>
            </w:pPr>
            <w:r w:rsidRPr="00BF6285">
              <w:rPr>
                <w:b/>
                <w:sz w:val="18"/>
                <w:szCs w:val="18"/>
              </w:rPr>
              <w:t>«Воздержался»</w:t>
            </w:r>
          </w:p>
        </w:tc>
        <w:tc>
          <w:tcPr>
            <w:tcW w:w="1457" w:type="dxa"/>
            <w:vAlign w:val="center"/>
          </w:tcPr>
          <w:p w:rsidR="001668F3" w:rsidRDefault="001668F3" w:rsidP="00A74417">
            <w:pPr>
              <w:keepNext/>
              <w:spacing w:before="40" w:after="40"/>
              <w:jc w:val="center"/>
              <w:rPr>
                <w:b/>
                <w:spacing w:val="-14"/>
                <w:sz w:val="18"/>
                <w:szCs w:val="18"/>
              </w:rPr>
            </w:pPr>
            <w:r w:rsidRPr="002D0C4D">
              <w:rPr>
                <w:b/>
                <w:spacing w:val="-14"/>
                <w:sz w:val="18"/>
                <w:szCs w:val="18"/>
              </w:rPr>
              <w:t>Недейств.</w:t>
            </w:r>
            <w:r>
              <w:rPr>
                <w:b/>
                <w:spacing w:val="-14"/>
                <w:sz w:val="18"/>
                <w:szCs w:val="18"/>
              </w:rPr>
              <w:t xml:space="preserve"> </w:t>
            </w:r>
            <w:r w:rsidRPr="002D0C4D">
              <w:rPr>
                <w:b/>
                <w:spacing w:val="-14"/>
                <w:sz w:val="18"/>
                <w:szCs w:val="18"/>
              </w:rPr>
              <w:t xml:space="preserve">и </w:t>
            </w:r>
          </w:p>
          <w:p w:rsidR="001668F3" w:rsidRPr="002D0C4D" w:rsidRDefault="001668F3" w:rsidP="00A74417">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rsidR="001668F3" w:rsidRPr="00BF6285" w:rsidRDefault="001668F3" w:rsidP="00A74417">
            <w:pPr>
              <w:keepNext/>
              <w:spacing w:before="40" w:after="40"/>
              <w:jc w:val="center"/>
              <w:rPr>
                <w:b/>
                <w:sz w:val="18"/>
                <w:szCs w:val="18"/>
              </w:rPr>
            </w:pPr>
            <w:r w:rsidRPr="00BF6285">
              <w:rPr>
                <w:b/>
                <w:sz w:val="18"/>
                <w:szCs w:val="18"/>
              </w:rPr>
              <w:t>Не голосовали</w:t>
            </w:r>
          </w:p>
        </w:tc>
      </w:tr>
      <w:tr w:rsidR="001668F3" w:rsidRPr="0090527B" w:rsidTr="00A74417">
        <w:tblPrEx>
          <w:tblCellMar>
            <w:top w:w="0" w:type="dxa"/>
            <w:bottom w:w="0" w:type="dxa"/>
          </w:tblCellMar>
        </w:tblPrEx>
        <w:trPr>
          <w:cantSplit/>
        </w:trPr>
        <w:tc>
          <w:tcPr>
            <w:tcW w:w="828" w:type="dxa"/>
            <w:vAlign w:val="center"/>
          </w:tcPr>
          <w:p w:rsidR="001668F3" w:rsidRPr="00820C53" w:rsidRDefault="001668F3" w:rsidP="00A74417">
            <w:pPr>
              <w:spacing w:before="40" w:after="40"/>
              <w:jc w:val="center"/>
              <w:rPr>
                <w:sz w:val="20"/>
                <w:szCs w:val="20"/>
              </w:rPr>
            </w:pPr>
            <w:r w:rsidRPr="00820C53">
              <w:rPr>
                <w:sz w:val="20"/>
                <w:szCs w:val="20"/>
              </w:rPr>
              <w:t>Голоса</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2 440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2 440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c>
          <w:tcPr>
            <w:tcW w:w="1458"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w:t>
            </w:r>
          </w:p>
        </w:tc>
      </w:tr>
      <w:tr w:rsidR="001668F3" w:rsidRPr="00B56921" w:rsidTr="00A74417">
        <w:tblPrEx>
          <w:tblCellMar>
            <w:top w:w="0" w:type="dxa"/>
            <w:bottom w:w="0" w:type="dxa"/>
          </w:tblCellMar>
        </w:tblPrEx>
        <w:trPr>
          <w:cantSplit/>
        </w:trPr>
        <w:tc>
          <w:tcPr>
            <w:tcW w:w="828" w:type="dxa"/>
            <w:vAlign w:val="center"/>
          </w:tcPr>
          <w:p w:rsidR="001668F3" w:rsidRPr="00B56921" w:rsidRDefault="001668F3" w:rsidP="00A74417">
            <w:pPr>
              <w:spacing w:before="40" w:after="40"/>
              <w:jc w:val="center"/>
              <w:rPr>
                <w:sz w:val="20"/>
                <w:szCs w:val="20"/>
              </w:rPr>
            </w:pPr>
            <w:r w:rsidRPr="00B56921">
              <w:rPr>
                <w:sz w:val="20"/>
                <w:szCs w:val="20"/>
              </w:rPr>
              <w:t>%</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100,00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100,00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c>
          <w:tcPr>
            <w:tcW w:w="1457"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c>
          <w:tcPr>
            <w:tcW w:w="1458" w:type="dxa"/>
            <w:vAlign w:val="center"/>
          </w:tcPr>
          <w:p w:rsidR="001668F3" w:rsidRPr="00BF6285" w:rsidRDefault="001668F3" w:rsidP="00A74417">
            <w:pPr>
              <w:spacing w:before="40" w:after="40"/>
              <w:jc w:val="right"/>
              <w:rPr>
                <w:b/>
                <w:sz w:val="16"/>
                <w:szCs w:val="16"/>
                <w:lang w:val="en-US"/>
              </w:rPr>
            </w:pPr>
            <w:r w:rsidRPr="00BF6285">
              <w:rPr>
                <w:b/>
                <w:sz w:val="16"/>
                <w:szCs w:val="16"/>
                <w:lang w:val="en-US"/>
              </w:rPr>
              <w:t>0,00</w:t>
            </w:r>
          </w:p>
        </w:tc>
      </w:tr>
    </w:tbl>
    <w:p w:rsidR="001668F3" w:rsidRDefault="001668F3" w:rsidP="001668F3">
      <w:pPr>
        <w:spacing w:before="120" w:after="60"/>
        <w:rPr>
          <w:b/>
          <w:sz w:val="20"/>
          <w:szCs w:val="20"/>
        </w:rPr>
      </w:pPr>
    </w:p>
    <w:p w:rsidR="001668F3" w:rsidRDefault="001668F3" w:rsidP="001668F3">
      <w:pPr>
        <w:spacing w:before="120" w:after="60"/>
        <w:rPr>
          <w:b/>
          <w:sz w:val="20"/>
          <w:szCs w:val="20"/>
        </w:rPr>
      </w:pPr>
      <w:r>
        <w:rPr>
          <w:b/>
          <w:sz w:val="20"/>
          <w:szCs w:val="20"/>
        </w:rPr>
        <w:t>Решения принятые на общем собрании:</w:t>
      </w:r>
    </w:p>
    <w:p w:rsidR="001668F3" w:rsidRDefault="001668F3" w:rsidP="001668F3">
      <w:pPr>
        <w:spacing w:before="120" w:after="60"/>
        <w:rPr>
          <w:b/>
          <w:sz w:val="20"/>
          <w:szCs w:val="20"/>
        </w:rPr>
      </w:pPr>
      <w:r w:rsidRPr="00354BBD">
        <w:rPr>
          <w:b/>
          <w:sz w:val="20"/>
          <w:szCs w:val="20"/>
        </w:rPr>
        <w:t>Формулировка решения, принятого общим собранием по вопросу</w:t>
      </w:r>
      <w:r>
        <w:rPr>
          <w:b/>
          <w:sz w:val="20"/>
          <w:szCs w:val="20"/>
        </w:rPr>
        <w:t xml:space="preserve"> №1</w:t>
      </w:r>
      <w:r w:rsidRPr="00354BBD">
        <w:rPr>
          <w:b/>
          <w:sz w:val="20"/>
          <w:szCs w:val="20"/>
        </w:rPr>
        <w:t xml:space="preserve"> повестки дня:</w:t>
      </w:r>
    </w:p>
    <w:p w:rsidR="001668F3" w:rsidRDefault="001668F3" w:rsidP="001668F3">
      <w:pPr>
        <w:ind w:firstLine="708"/>
        <w:jc w:val="both"/>
        <w:rPr>
          <w:sz w:val="20"/>
          <w:szCs w:val="20"/>
        </w:rPr>
      </w:pPr>
      <w:r w:rsidRPr="00E52EBF">
        <w:rPr>
          <w:sz w:val="20"/>
          <w:szCs w:val="20"/>
        </w:rPr>
        <w:lastRenderedPageBreak/>
        <w:t>На основании заключения, утвержденного Советом директоров АО «Рассвет» (Протокол заседания совета директоров АО «Рассвет» №201/М от 06.08.2021 г.) одобрить заключение крупных сделок, в совершении которых имеется заинтересованность:</w:t>
      </w:r>
    </w:p>
    <w:p w:rsidR="001668F3" w:rsidRDefault="001668F3" w:rsidP="001668F3">
      <w:pPr>
        <w:ind w:firstLine="708"/>
        <w:jc w:val="both"/>
        <w:rPr>
          <w:sz w:val="20"/>
          <w:szCs w:val="20"/>
        </w:rPr>
      </w:pPr>
      <w:r w:rsidRPr="00E52EBF">
        <w:rPr>
          <w:sz w:val="20"/>
          <w:szCs w:val="20"/>
        </w:rPr>
        <w:t>- Сандина Юрия Семеновича, являющегося членом совета директоров и контролирующим лицом Поручителя (АО «Рассвет»), а так же контролирующим лицом Заёмщика (АО «Октябрьское»),</w:t>
      </w:r>
    </w:p>
    <w:p w:rsidR="001668F3" w:rsidRDefault="001668F3" w:rsidP="001668F3">
      <w:pPr>
        <w:ind w:firstLine="708"/>
        <w:jc w:val="both"/>
        <w:rPr>
          <w:sz w:val="20"/>
          <w:szCs w:val="20"/>
        </w:rPr>
      </w:pPr>
      <w:r w:rsidRPr="00E52EBF">
        <w:rPr>
          <w:sz w:val="20"/>
          <w:szCs w:val="20"/>
        </w:rPr>
        <w:t>заключение между Акционерным обществом «Рассвет» (ОГРН 1026200702989, ИНН 6215000717, адрес: Рязанская область, Рязанский район, с. Екимовка, д.86)  (Далее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договоров поручительства на следующих условиях:</w:t>
      </w:r>
    </w:p>
    <w:p w:rsidR="001668F3" w:rsidRDefault="001668F3" w:rsidP="001668F3">
      <w:pPr>
        <w:ind w:firstLine="708"/>
        <w:jc w:val="both"/>
        <w:rPr>
          <w:sz w:val="20"/>
          <w:szCs w:val="20"/>
        </w:rPr>
      </w:pPr>
      <w:r w:rsidRPr="00E52EBF">
        <w:rPr>
          <w:sz w:val="20"/>
          <w:szCs w:val="20"/>
        </w:rPr>
        <w:t>Поручитель обязуется солидарно отвечать перед Банком за исполнение Должником: Акционерным обществом «Октябрьское» (ОГРН 1076214000609, ИНН 6211006605, КПП 621101001, адрес: Рязанская область, Пронский район, с. Октябрьское), всех обязательств по заключенным/заключаемым Должником с ПАО Сбербанк кредитным сделкам:</w:t>
      </w:r>
    </w:p>
    <w:p w:rsidR="001668F3" w:rsidRDefault="001668F3" w:rsidP="001668F3">
      <w:pPr>
        <w:ind w:firstLine="708"/>
        <w:jc w:val="both"/>
        <w:rPr>
          <w:sz w:val="20"/>
          <w:szCs w:val="20"/>
        </w:rPr>
      </w:pPr>
      <w:r w:rsidRPr="00E52EBF">
        <w:rPr>
          <w:sz w:val="20"/>
          <w:szCs w:val="20"/>
        </w:rPr>
        <w:t>1.</w:t>
      </w:r>
      <w:r w:rsidRPr="00E52EBF">
        <w:rPr>
          <w:sz w:val="20"/>
          <w:szCs w:val="20"/>
        </w:rPr>
        <w:tab/>
        <w:t>Невозобновляемой кредитной линии, с суммой финансирования не более 250 000 000 рублей, условия которой приведены в Приложении №1 к настоящему Протоколу.</w:t>
      </w:r>
    </w:p>
    <w:p w:rsidR="001668F3" w:rsidRDefault="001668F3" w:rsidP="001668F3">
      <w:pPr>
        <w:ind w:firstLine="708"/>
        <w:jc w:val="both"/>
        <w:rPr>
          <w:sz w:val="20"/>
          <w:szCs w:val="20"/>
        </w:rPr>
      </w:pPr>
      <w:r w:rsidRPr="00E52EBF">
        <w:rPr>
          <w:sz w:val="20"/>
          <w:szCs w:val="20"/>
        </w:rPr>
        <w:t>2.</w:t>
      </w:r>
      <w:r w:rsidRPr="00E52EBF">
        <w:rPr>
          <w:sz w:val="20"/>
          <w:szCs w:val="20"/>
        </w:rPr>
        <w:tab/>
        <w:t>Генеральному соглашению об открытии возобновляемой рамочной кредитной линии, в рамках которого заключаются отдельные Договоры об открытии возобновляемой кредитной линии, с суммой финансирования в рамках генерального соглашения – 245 000 000 руб., а также по всем Договорам об открытии возобновляемой кредитной линии заключенным/заключаемым в рамках указанного генерального соглашения, условия которых приведены в Приложении №2 к настоящему Протоколу.</w:t>
      </w:r>
    </w:p>
    <w:p w:rsidR="001668F3" w:rsidRDefault="001668F3" w:rsidP="001668F3">
      <w:pPr>
        <w:ind w:firstLine="708"/>
        <w:jc w:val="both"/>
        <w:rPr>
          <w:sz w:val="20"/>
          <w:szCs w:val="20"/>
        </w:rPr>
      </w:pPr>
      <w:r w:rsidRPr="00E52EBF">
        <w:rPr>
          <w:sz w:val="20"/>
          <w:szCs w:val="20"/>
        </w:rPr>
        <w:t>3.</w:t>
      </w:r>
      <w:r w:rsidRPr="00E52EBF">
        <w:rPr>
          <w:sz w:val="20"/>
          <w:szCs w:val="20"/>
        </w:rPr>
        <w:tab/>
        <w:t>Генеральному соглашению об открытии возобновляемой рамочной кредитной линии, в рамках которого заключаются отдельные Договоры об открытии возобновляемой кредитной линии, с суммой финансирования в рамках генерального соглашения – 155 000 000 руб., а также по всем Договорам об открытии возобновляемой кредитной линии заключенным/заключаемым в рамках указанного генерального соглашения, условия которых приведены в Приложении №3 к настоящему Протоколу.</w:t>
      </w:r>
    </w:p>
    <w:p w:rsidR="001668F3" w:rsidRDefault="001668F3" w:rsidP="001668F3">
      <w:pPr>
        <w:ind w:firstLine="708"/>
        <w:jc w:val="both"/>
        <w:rPr>
          <w:sz w:val="20"/>
          <w:szCs w:val="20"/>
        </w:rPr>
      </w:pPr>
    </w:p>
    <w:p w:rsidR="001668F3" w:rsidRDefault="001668F3" w:rsidP="001668F3">
      <w:pPr>
        <w:ind w:firstLine="708"/>
        <w:jc w:val="both"/>
        <w:rPr>
          <w:sz w:val="20"/>
          <w:szCs w:val="20"/>
        </w:rPr>
      </w:pPr>
      <w:r w:rsidRPr="00E52EBF">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1668F3" w:rsidRDefault="001668F3" w:rsidP="001668F3">
      <w:pPr>
        <w:ind w:firstLine="708"/>
        <w:jc w:val="both"/>
        <w:rPr>
          <w:sz w:val="20"/>
          <w:szCs w:val="20"/>
        </w:rPr>
      </w:pPr>
      <w:r w:rsidRPr="00E52EBF">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1668F3" w:rsidRPr="00BF2724" w:rsidRDefault="001668F3" w:rsidP="001668F3">
      <w:pPr>
        <w:ind w:firstLine="708"/>
        <w:jc w:val="both"/>
        <w:rPr>
          <w:b/>
          <w:sz w:val="20"/>
          <w:szCs w:val="20"/>
        </w:rPr>
      </w:pPr>
      <w:r w:rsidRPr="00BF2724">
        <w:rPr>
          <w:b/>
          <w:sz w:val="20"/>
          <w:szCs w:val="20"/>
        </w:rPr>
        <w:t xml:space="preserve">Приложение: </w:t>
      </w:r>
      <w:r w:rsidRPr="00BF2724">
        <w:rPr>
          <w:b/>
          <w:sz w:val="20"/>
          <w:szCs w:val="20"/>
        </w:rPr>
        <w:tab/>
        <w:t xml:space="preserve">Приложение №1, </w:t>
      </w:r>
    </w:p>
    <w:p w:rsidR="001668F3" w:rsidRPr="00BF2724" w:rsidRDefault="001668F3" w:rsidP="001668F3">
      <w:pPr>
        <w:ind w:left="1416" w:firstLine="708"/>
        <w:jc w:val="both"/>
        <w:rPr>
          <w:b/>
          <w:sz w:val="20"/>
          <w:szCs w:val="20"/>
        </w:rPr>
      </w:pPr>
      <w:r w:rsidRPr="00BF2724">
        <w:rPr>
          <w:b/>
          <w:sz w:val="20"/>
          <w:szCs w:val="20"/>
        </w:rPr>
        <w:t xml:space="preserve">Приложение №2, </w:t>
      </w:r>
    </w:p>
    <w:p w:rsidR="001668F3" w:rsidRPr="00BF2724" w:rsidRDefault="001668F3" w:rsidP="001668F3">
      <w:pPr>
        <w:ind w:left="1416" w:firstLine="708"/>
        <w:jc w:val="both"/>
        <w:rPr>
          <w:b/>
          <w:sz w:val="20"/>
          <w:szCs w:val="20"/>
        </w:rPr>
      </w:pPr>
      <w:r w:rsidRPr="00BF2724">
        <w:rPr>
          <w:b/>
          <w:sz w:val="20"/>
          <w:szCs w:val="20"/>
        </w:rPr>
        <w:t xml:space="preserve">Приложение №3. </w:t>
      </w:r>
    </w:p>
    <w:p w:rsidR="001668F3" w:rsidRPr="00354BBD" w:rsidRDefault="001668F3" w:rsidP="001668F3">
      <w:pPr>
        <w:tabs>
          <w:tab w:val="left" w:pos="540"/>
        </w:tabs>
        <w:spacing w:before="240"/>
        <w:ind w:left="539" w:hanging="539"/>
        <w:jc w:val="both"/>
        <w:rPr>
          <w:b/>
          <w:sz w:val="20"/>
          <w:szCs w:val="20"/>
        </w:rPr>
      </w:pPr>
      <w:r w:rsidRPr="00F2371E">
        <w:rPr>
          <w:sz w:val="20"/>
          <w:szCs w:val="20"/>
        </w:rPr>
        <w:t>2.</w:t>
      </w:r>
      <w:r w:rsidRPr="00F2371E">
        <w:rPr>
          <w:sz w:val="20"/>
          <w:szCs w:val="20"/>
        </w:rPr>
        <w:tab/>
      </w:r>
      <w:r w:rsidRPr="00354BBD">
        <w:rPr>
          <w:b/>
          <w:sz w:val="20"/>
          <w:szCs w:val="20"/>
        </w:rPr>
        <w:t>Формулировка решения, принятого общим собранием по вопросу</w:t>
      </w:r>
      <w:r>
        <w:rPr>
          <w:b/>
          <w:sz w:val="20"/>
          <w:szCs w:val="20"/>
        </w:rPr>
        <w:t xml:space="preserve"> №2</w:t>
      </w:r>
      <w:r w:rsidRPr="00354BBD">
        <w:rPr>
          <w:b/>
          <w:sz w:val="20"/>
          <w:szCs w:val="20"/>
        </w:rPr>
        <w:t xml:space="preserve"> повестки дня:</w:t>
      </w:r>
    </w:p>
    <w:p w:rsidR="001668F3" w:rsidRDefault="001668F3" w:rsidP="001668F3">
      <w:pPr>
        <w:ind w:firstLine="708"/>
        <w:jc w:val="both"/>
        <w:rPr>
          <w:sz w:val="20"/>
          <w:szCs w:val="20"/>
        </w:rPr>
      </w:pPr>
      <w:r w:rsidRPr="00E52EBF">
        <w:rPr>
          <w:sz w:val="20"/>
          <w:szCs w:val="20"/>
        </w:rPr>
        <w:t>На основании заключения, утвержденного Советом директоров АО «Рассвет» (Протокол заседания совета директоров АО «Рассвет» №201/М от 06.08.2021 г.) одобрить заключение крупных сделок, в совершении которых имеется заинтересованность:</w:t>
      </w:r>
    </w:p>
    <w:p w:rsidR="001668F3" w:rsidRDefault="001668F3" w:rsidP="001668F3">
      <w:pPr>
        <w:ind w:firstLine="708"/>
        <w:jc w:val="both"/>
        <w:rPr>
          <w:sz w:val="20"/>
          <w:szCs w:val="20"/>
        </w:rPr>
      </w:pPr>
      <w:r w:rsidRPr="00E52EBF">
        <w:rPr>
          <w:sz w:val="20"/>
          <w:szCs w:val="20"/>
        </w:rPr>
        <w:t>- Сандина Юрия Семеновича, являющегося членом совета директоров и контролирующим лицом Залогодателя (АО «Рассвет»), а так же контролирующим лицом Заёмщика (АО «Октябрьское»),</w:t>
      </w:r>
    </w:p>
    <w:p w:rsidR="001668F3" w:rsidRDefault="001668F3" w:rsidP="001668F3">
      <w:pPr>
        <w:ind w:firstLine="708"/>
        <w:jc w:val="both"/>
        <w:rPr>
          <w:sz w:val="20"/>
          <w:szCs w:val="20"/>
        </w:rPr>
      </w:pPr>
      <w:r w:rsidRPr="00E52EBF">
        <w:rPr>
          <w:sz w:val="20"/>
          <w:szCs w:val="20"/>
        </w:rPr>
        <w:t>заключение между Акционерным обществом «Рассвет» (ОГРН 1026200702989, ИНН 6215000717, адрес: Рязанская область, Рязанский район, с. Екимовка, д.86)  (Далее – Залогодатель) и Публичным акционерным обществом «Сбербанк России» (ОГРН 1027700132195, ИНН 7707083893, местонахождение: 117997, г. Москва, ул. Вавилова, д.19) (далее Кредитор/Банк), дополнительных соглашений к:</w:t>
      </w:r>
    </w:p>
    <w:p w:rsidR="001668F3" w:rsidRDefault="001668F3" w:rsidP="001668F3">
      <w:pPr>
        <w:ind w:firstLine="708"/>
        <w:jc w:val="both"/>
        <w:rPr>
          <w:sz w:val="20"/>
          <w:szCs w:val="20"/>
        </w:rPr>
      </w:pPr>
      <w:r w:rsidRPr="00E52EBF">
        <w:rPr>
          <w:sz w:val="20"/>
          <w:szCs w:val="20"/>
        </w:rPr>
        <w:t>1.</w:t>
      </w:r>
      <w:r w:rsidRPr="00E52EBF">
        <w:rPr>
          <w:sz w:val="20"/>
          <w:szCs w:val="20"/>
        </w:rPr>
        <w:tab/>
        <w:t xml:space="preserve">Договору ипотеки №826-7 от 27 октября 2011 года. </w:t>
      </w:r>
    </w:p>
    <w:p w:rsidR="001668F3" w:rsidRDefault="001668F3" w:rsidP="001668F3">
      <w:pPr>
        <w:ind w:firstLine="708"/>
        <w:jc w:val="both"/>
        <w:rPr>
          <w:sz w:val="20"/>
          <w:szCs w:val="20"/>
        </w:rPr>
      </w:pPr>
      <w:r w:rsidRPr="00E52EBF">
        <w:rPr>
          <w:sz w:val="20"/>
          <w:szCs w:val="20"/>
        </w:rPr>
        <w:t>2.</w:t>
      </w:r>
      <w:r w:rsidRPr="00E52EBF">
        <w:rPr>
          <w:sz w:val="20"/>
          <w:szCs w:val="20"/>
        </w:rPr>
        <w:tab/>
        <w:t>Договору залога №1851-1 от 25.05.2009 г.</w:t>
      </w:r>
    </w:p>
    <w:p w:rsidR="001668F3" w:rsidRDefault="001668F3" w:rsidP="001668F3">
      <w:pPr>
        <w:ind w:firstLine="708"/>
        <w:jc w:val="both"/>
        <w:rPr>
          <w:sz w:val="20"/>
          <w:szCs w:val="20"/>
        </w:rPr>
      </w:pPr>
      <w:r w:rsidRPr="00E52EBF">
        <w:rPr>
          <w:sz w:val="20"/>
          <w:szCs w:val="20"/>
        </w:rPr>
        <w:t>3.</w:t>
      </w:r>
      <w:r w:rsidRPr="00E52EBF">
        <w:rPr>
          <w:sz w:val="20"/>
          <w:szCs w:val="20"/>
        </w:rPr>
        <w:tab/>
        <w:t>Договору залога №1851-6 от 17.01.2014 г.</w:t>
      </w:r>
    </w:p>
    <w:p w:rsidR="001668F3" w:rsidRDefault="001668F3" w:rsidP="001668F3">
      <w:pPr>
        <w:ind w:firstLine="708"/>
        <w:jc w:val="both"/>
        <w:rPr>
          <w:sz w:val="20"/>
          <w:szCs w:val="20"/>
        </w:rPr>
      </w:pPr>
      <w:r w:rsidRPr="00E52EBF">
        <w:rPr>
          <w:sz w:val="20"/>
          <w:szCs w:val="20"/>
        </w:rPr>
        <w:t>4.</w:t>
      </w:r>
      <w:r w:rsidRPr="00E52EBF">
        <w:rPr>
          <w:sz w:val="20"/>
          <w:szCs w:val="20"/>
        </w:rPr>
        <w:tab/>
        <w:t>Договору залога №1851-7 от 17.01.2014 г.,</w:t>
      </w:r>
    </w:p>
    <w:p w:rsidR="001668F3" w:rsidRDefault="001668F3" w:rsidP="001668F3">
      <w:pPr>
        <w:ind w:firstLine="708"/>
        <w:jc w:val="both"/>
        <w:rPr>
          <w:sz w:val="20"/>
          <w:szCs w:val="20"/>
        </w:rPr>
      </w:pPr>
      <w:r w:rsidRPr="00E52EBF">
        <w:rPr>
          <w:sz w:val="20"/>
          <w:szCs w:val="20"/>
        </w:rPr>
        <w:t>предоставив залог (последующий залог) Банку на следующих условиях:</w:t>
      </w:r>
    </w:p>
    <w:p w:rsidR="001668F3" w:rsidRDefault="001668F3" w:rsidP="001668F3">
      <w:pPr>
        <w:ind w:firstLine="708"/>
        <w:jc w:val="both"/>
        <w:rPr>
          <w:sz w:val="20"/>
          <w:szCs w:val="20"/>
        </w:rPr>
      </w:pPr>
      <w:r w:rsidRPr="00E52EBF">
        <w:rPr>
          <w:sz w:val="20"/>
          <w:szCs w:val="20"/>
        </w:rPr>
        <w:t>- Выгодоприобретатель по сделке: Акционерное общество «Октябрьское» (ОГРН 1076214000609, ИНН 6211006605, КПП 621101001, адрес: Рязанская область, Пронский район, с. Октябрьское).</w:t>
      </w:r>
    </w:p>
    <w:p w:rsidR="001668F3" w:rsidRDefault="001668F3" w:rsidP="001668F3">
      <w:pPr>
        <w:ind w:firstLine="708"/>
        <w:jc w:val="both"/>
        <w:rPr>
          <w:sz w:val="20"/>
          <w:szCs w:val="20"/>
        </w:rPr>
      </w:pPr>
      <w:r w:rsidRPr="00E52EBF">
        <w:rPr>
          <w:sz w:val="20"/>
          <w:szCs w:val="20"/>
        </w:rPr>
        <w:t>- Предмет залога (последующего залога) приведен в Приложении №4 к настоящему Протоколу.</w:t>
      </w:r>
    </w:p>
    <w:p w:rsidR="001668F3" w:rsidRDefault="001668F3" w:rsidP="001668F3">
      <w:pPr>
        <w:ind w:firstLine="708"/>
        <w:jc w:val="both"/>
        <w:rPr>
          <w:sz w:val="20"/>
          <w:szCs w:val="20"/>
        </w:rPr>
      </w:pPr>
      <w:r w:rsidRPr="00E52EBF">
        <w:rPr>
          <w:sz w:val="20"/>
          <w:szCs w:val="20"/>
        </w:rPr>
        <w:t>- Имущество передается в залог в обеспечение исполнения всех обязательств Акционерным обществом «Октябрьское» (ОГРН 1076214000609, ИНН 6211006605, КПП 621101001, адрес: Рязанская область, Пронский район, с. Октябрьское) по заключенным/заключаемым Выгодоприобретателем с ПАО Сбербанк кредитным сделкам:</w:t>
      </w:r>
    </w:p>
    <w:p w:rsidR="001668F3" w:rsidRDefault="001668F3" w:rsidP="001668F3">
      <w:pPr>
        <w:ind w:firstLine="708"/>
        <w:jc w:val="both"/>
        <w:rPr>
          <w:sz w:val="20"/>
          <w:szCs w:val="20"/>
        </w:rPr>
      </w:pPr>
      <w:r w:rsidRPr="00E52EBF">
        <w:rPr>
          <w:sz w:val="20"/>
          <w:szCs w:val="20"/>
        </w:rPr>
        <w:t>1.</w:t>
      </w:r>
      <w:r w:rsidRPr="00E52EBF">
        <w:rPr>
          <w:sz w:val="20"/>
          <w:szCs w:val="20"/>
        </w:rPr>
        <w:tab/>
        <w:t>Невозобновляемой кредитной линии, с суммой финансирования не более 250 000 000 рублей, условия которой приведены в Приложении №1 к настоящему Протоколу.</w:t>
      </w:r>
    </w:p>
    <w:p w:rsidR="001668F3" w:rsidRDefault="001668F3" w:rsidP="001668F3">
      <w:pPr>
        <w:ind w:firstLine="708"/>
        <w:jc w:val="both"/>
        <w:rPr>
          <w:sz w:val="20"/>
          <w:szCs w:val="20"/>
        </w:rPr>
      </w:pPr>
      <w:r w:rsidRPr="00E52EBF">
        <w:rPr>
          <w:sz w:val="20"/>
          <w:szCs w:val="20"/>
        </w:rPr>
        <w:t>2.</w:t>
      </w:r>
      <w:r w:rsidRPr="00E52EBF">
        <w:rPr>
          <w:sz w:val="20"/>
          <w:szCs w:val="20"/>
        </w:rPr>
        <w:tab/>
        <w:t xml:space="preserve">Генеральному соглашению об открытии возобновляемой рамочной кредитной линии, в рамках которого заключаются отдельные Договоры об открытии возобновляемой кредитной линии, с суммой финансирования в рамках генерального соглашения – 245 000 000 руб., а также по всем Договорам об открытии </w:t>
      </w:r>
      <w:r w:rsidRPr="00E52EBF">
        <w:rPr>
          <w:sz w:val="20"/>
          <w:szCs w:val="20"/>
        </w:rPr>
        <w:lastRenderedPageBreak/>
        <w:t>возобновляемой кредитной линии заключенным/заключаемым в рамках указанного генерального соглашения, условия которых приведены в Приложении №2 к настоящему Протоколу.</w:t>
      </w:r>
    </w:p>
    <w:p w:rsidR="001668F3" w:rsidRDefault="001668F3" w:rsidP="001668F3">
      <w:pPr>
        <w:ind w:firstLine="708"/>
        <w:jc w:val="both"/>
        <w:rPr>
          <w:sz w:val="20"/>
          <w:szCs w:val="20"/>
        </w:rPr>
      </w:pPr>
      <w:r w:rsidRPr="00E52EBF">
        <w:rPr>
          <w:sz w:val="20"/>
          <w:szCs w:val="20"/>
        </w:rPr>
        <w:t>3.</w:t>
      </w:r>
      <w:r w:rsidRPr="00E52EBF">
        <w:rPr>
          <w:sz w:val="20"/>
          <w:szCs w:val="20"/>
        </w:rPr>
        <w:tab/>
        <w:t>Генеральному соглашению об открытии возобновляемой рамочной кредитной линии, в рамках которого заключаются отдельные Договоры об открытии возобновляемой кредитной линии, с суммой финансирования в рамках генерального соглашения – 155 000 000 руб., а также по всем Договорам об открытии возобновляемой кредитной линии заключенным/заключаемым в рамках указанного генерального соглашения, условия которых приведены в Приложении №3 к настоящему Протоколу.</w:t>
      </w:r>
    </w:p>
    <w:p w:rsidR="001668F3" w:rsidRDefault="001668F3" w:rsidP="001668F3">
      <w:pPr>
        <w:ind w:firstLine="708"/>
        <w:jc w:val="both"/>
        <w:rPr>
          <w:sz w:val="20"/>
          <w:szCs w:val="20"/>
        </w:rPr>
      </w:pPr>
      <w:r w:rsidRPr="00E52EBF">
        <w:rPr>
          <w:sz w:val="20"/>
          <w:szCs w:val="20"/>
        </w:rPr>
        <w:br/>
      </w:r>
      <w:r>
        <w:rPr>
          <w:sz w:val="20"/>
          <w:szCs w:val="20"/>
        </w:rPr>
        <w:t xml:space="preserve">          </w:t>
      </w:r>
      <w:r w:rsidRPr="00E52EBF">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1668F3" w:rsidRDefault="001668F3" w:rsidP="001668F3">
      <w:pPr>
        <w:ind w:firstLine="708"/>
        <w:jc w:val="both"/>
        <w:rPr>
          <w:sz w:val="20"/>
          <w:szCs w:val="20"/>
        </w:rPr>
      </w:pPr>
      <w:r w:rsidRPr="00E52EBF">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Договорам ипотеки и/или Дополнительным соглашениям к Договорам ипотеки,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1668F3" w:rsidRPr="001E1A4E" w:rsidRDefault="001668F3" w:rsidP="001668F3">
      <w:pPr>
        <w:ind w:firstLine="708"/>
        <w:jc w:val="both"/>
        <w:rPr>
          <w:b/>
          <w:sz w:val="20"/>
          <w:szCs w:val="20"/>
        </w:rPr>
      </w:pPr>
      <w:r w:rsidRPr="00E52EBF">
        <w:rPr>
          <w:sz w:val="20"/>
          <w:szCs w:val="20"/>
        </w:rPr>
        <w:br/>
      </w:r>
      <w:r w:rsidRPr="001E1A4E">
        <w:rPr>
          <w:b/>
          <w:sz w:val="20"/>
          <w:szCs w:val="20"/>
        </w:rPr>
        <w:t xml:space="preserve">Приложение: </w:t>
      </w:r>
      <w:r w:rsidRPr="001E1A4E">
        <w:rPr>
          <w:b/>
          <w:sz w:val="20"/>
          <w:szCs w:val="20"/>
        </w:rPr>
        <w:tab/>
        <w:t xml:space="preserve">Приложение №1, </w:t>
      </w:r>
    </w:p>
    <w:p w:rsidR="001668F3" w:rsidRPr="001E1A4E" w:rsidRDefault="001668F3" w:rsidP="001668F3">
      <w:pPr>
        <w:ind w:left="708" w:firstLine="708"/>
        <w:jc w:val="both"/>
        <w:rPr>
          <w:b/>
          <w:sz w:val="20"/>
          <w:szCs w:val="20"/>
        </w:rPr>
      </w:pPr>
      <w:r w:rsidRPr="001E1A4E">
        <w:rPr>
          <w:b/>
          <w:sz w:val="20"/>
          <w:szCs w:val="20"/>
        </w:rPr>
        <w:t xml:space="preserve">Приложение №2, </w:t>
      </w:r>
    </w:p>
    <w:p w:rsidR="001668F3" w:rsidRPr="001E1A4E" w:rsidRDefault="001668F3" w:rsidP="001668F3">
      <w:pPr>
        <w:ind w:left="708" w:firstLine="708"/>
        <w:jc w:val="both"/>
        <w:rPr>
          <w:b/>
          <w:sz w:val="20"/>
          <w:szCs w:val="20"/>
        </w:rPr>
      </w:pPr>
      <w:r w:rsidRPr="001E1A4E">
        <w:rPr>
          <w:b/>
          <w:sz w:val="20"/>
          <w:szCs w:val="20"/>
        </w:rPr>
        <w:t>Приложение №3,</w:t>
      </w:r>
    </w:p>
    <w:p w:rsidR="001668F3" w:rsidRPr="001E1A4E" w:rsidRDefault="001668F3" w:rsidP="001668F3">
      <w:pPr>
        <w:ind w:left="708" w:firstLine="708"/>
        <w:jc w:val="both"/>
        <w:rPr>
          <w:b/>
          <w:sz w:val="20"/>
          <w:szCs w:val="20"/>
        </w:rPr>
      </w:pPr>
      <w:r w:rsidRPr="001E1A4E">
        <w:rPr>
          <w:b/>
          <w:sz w:val="20"/>
          <w:szCs w:val="20"/>
        </w:rPr>
        <w:t xml:space="preserve">Приложение №4. </w:t>
      </w:r>
    </w:p>
    <w:p w:rsidR="00C92C08" w:rsidRPr="007E68BD" w:rsidRDefault="00C92C08" w:rsidP="00C92C08">
      <w:pPr>
        <w:rPr>
          <w:vanish/>
          <w:sz w:val="20"/>
          <w:szCs w:val="20"/>
        </w:rPr>
      </w:pPr>
    </w:p>
    <w:p w:rsidR="00C92C08" w:rsidRPr="007E68BD" w:rsidRDefault="00C92C08" w:rsidP="00C92C08">
      <w:pPr>
        <w:rPr>
          <w:vanish/>
          <w:sz w:val="18"/>
          <w:szCs w:val="18"/>
        </w:rPr>
      </w:pPr>
    </w:p>
    <w:p w:rsidR="00C92C08" w:rsidRPr="007E68BD" w:rsidRDefault="00C92C08" w:rsidP="00C92C08">
      <w:pPr>
        <w:rPr>
          <w:vanish/>
          <w:sz w:val="20"/>
          <w:szCs w:val="20"/>
        </w:rPr>
      </w:pPr>
    </w:p>
    <w:p w:rsidR="00C92C08" w:rsidRPr="007E68BD" w:rsidRDefault="00C92C08" w:rsidP="00C92C08">
      <w:pPr>
        <w:keepNext/>
        <w:keepLines/>
        <w:jc w:val="right"/>
        <w:rPr>
          <w:b/>
          <w:sz w:val="20"/>
          <w:szCs w:val="20"/>
          <w:highlight w:val="cyan"/>
        </w:rPr>
      </w:pPr>
    </w:p>
    <w:p w:rsidR="003662FC" w:rsidRPr="009C3397" w:rsidRDefault="003662FC" w:rsidP="003662FC">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3662FC" w:rsidRPr="0072241E" w:rsidRDefault="003662FC" w:rsidP="003662FC">
      <w:pPr>
        <w:tabs>
          <w:tab w:val="left" w:pos="4140"/>
        </w:tabs>
        <w:ind w:left="4140" w:hanging="4140"/>
        <w:rPr>
          <w:b/>
          <w:sz w:val="20"/>
          <w:szCs w:val="20"/>
        </w:rPr>
      </w:pPr>
      <w:r w:rsidRPr="004B1DAC">
        <w:rPr>
          <w:b/>
          <w:sz w:val="20"/>
          <w:szCs w:val="20"/>
        </w:rPr>
        <w:t>регистратора, выполнявшего функции</w:t>
      </w:r>
    </w:p>
    <w:p w:rsidR="003662FC" w:rsidRPr="00860DE5" w:rsidRDefault="003662FC" w:rsidP="003662FC">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3662FC" w:rsidRPr="00860DE5" w:rsidRDefault="003662FC" w:rsidP="003662FC">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3662FC" w:rsidRPr="00771071" w:rsidRDefault="003662FC" w:rsidP="003662FC">
      <w:pPr>
        <w:tabs>
          <w:tab w:val="left" w:pos="4536"/>
        </w:tabs>
        <w:spacing w:after="80"/>
        <w:ind w:left="4536" w:hanging="4536"/>
        <w:rPr>
          <w:sz w:val="20"/>
          <w:szCs w:val="20"/>
        </w:rPr>
      </w:pPr>
      <w:r w:rsidRPr="00CC5484">
        <w:rPr>
          <w:b/>
          <w:sz w:val="20"/>
          <w:szCs w:val="20"/>
        </w:rPr>
        <w:t>Адрес</w:t>
      </w:r>
      <w:r w:rsidRPr="00771071">
        <w:rPr>
          <w:b/>
          <w:sz w:val="20"/>
          <w:szCs w:val="20"/>
        </w:rPr>
        <w:t xml:space="preserve"> </w:t>
      </w:r>
      <w:r w:rsidRPr="00CC5484">
        <w:rPr>
          <w:b/>
          <w:sz w:val="20"/>
          <w:szCs w:val="20"/>
        </w:rPr>
        <w:t>регистратора</w:t>
      </w:r>
      <w:r w:rsidRPr="00771071">
        <w:rPr>
          <w:b/>
          <w:sz w:val="20"/>
          <w:szCs w:val="20"/>
        </w:rPr>
        <w:t>:</w:t>
      </w:r>
      <w:r w:rsidRPr="00771071">
        <w:rPr>
          <w:b/>
          <w:sz w:val="20"/>
          <w:szCs w:val="20"/>
        </w:rPr>
        <w:tab/>
      </w:r>
      <w:r w:rsidRPr="00771071">
        <w:rPr>
          <w:sz w:val="20"/>
          <w:szCs w:val="20"/>
        </w:rPr>
        <w:t>107996, Москва, ул. Буженинова, д. 30 стр. 1, ЭТ/ПОМ/КОМ 2/</w:t>
      </w:r>
      <w:r w:rsidRPr="00CC5484">
        <w:rPr>
          <w:sz w:val="20"/>
          <w:szCs w:val="20"/>
          <w:lang w:val="en-US"/>
        </w:rPr>
        <w:t>VI</w:t>
      </w:r>
      <w:r w:rsidRPr="00771071">
        <w:rPr>
          <w:sz w:val="20"/>
          <w:szCs w:val="20"/>
        </w:rPr>
        <w:t>/32  (Рязанский филиал: Рязанская область, город Рязань, улица Свободы, дом 43).</w:t>
      </w:r>
    </w:p>
    <w:p w:rsidR="003662FC" w:rsidRDefault="003662FC" w:rsidP="003662FC">
      <w:pPr>
        <w:tabs>
          <w:tab w:val="left" w:pos="4536"/>
        </w:tabs>
        <w:spacing w:after="80"/>
        <w:ind w:left="4536" w:hanging="4536"/>
        <w:rPr>
          <w:sz w:val="20"/>
          <w:szCs w:val="20"/>
        </w:rPr>
      </w:pPr>
      <w:r w:rsidRPr="00771071">
        <w:rPr>
          <w:b/>
          <w:sz w:val="20"/>
          <w:szCs w:val="20"/>
        </w:rPr>
        <w:t>Уполномоченное лицо регистратора:</w:t>
      </w:r>
      <w:r w:rsidRPr="00771071">
        <w:rPr>
          <w:b/>
          <w:sz w:val="20"/>
          <w:szCs w:val="20"/>
        </w:rPr>
        <w:tab/>
      </w:r>
      <w:r w:rsidRPr="00771071">
        <w:rPr>
          <w:sz w:val="20"/>
          <w:szCs w:val="20"/>
        </w:rPr>
        <w:t>Авдеева Елена Викторовна.</w:t>
      </w:r>
    </w:p>
    <w:p w:rsidR="003662FC" w:rsidRDefault="003662FC" w:rsidP="003662FC">
      <w:pPr>
        <w:tabs>
          <w:tab w:val="left" w:pos="4536"/>
        </w:tabs>
        <w:spacing w:after="80"/>
        <w:ind w:left="4536" w:hanging="4536"/>
        <w:rPr>
          <w:b/>
          <w:sz w:val="20"/>
          <w:szCs w:val="20"/>
        </w:rPr>
      </w:pPr>
    </w:p>
    <w:p w:rsidR="003662FC" w:rsidRDefault="003662FC" w:rsidP="003662FC">
      <w:pPr>
        <w:tabs>
          <w:tab w:val="left" w:pos="4536"/>
        </w:tabs>
        <w:spacing w:after="80"/>
        <w:ind w:left="4536" w:hanging="4536"/>
        <w:rPr>
          <w:sz w:val="20"/>
          <w:szCs w:val="20"/>
        </w:rPr>
      </w:pPr>
      <w:r w:rsidRPr="001E0210">
        <w:rPr>
          <w:b/>
          <w:sz w:val="20"/>
          <w:szCs w:val="20"/>
        </w:rPr>
        <w:t>Председатель собрания:</w:t>
      </w:r>
      <w:r>
        <w:rPr>
          <w:sz w:val="20"/>
          <w:szCs w:val="20"/>
        </w:rPr>
        <w:tab/>
        <w:t>Сандин Роман Семенович</w:t>
      </w:r>
    </w:p>
    <w:p w:rsidR="003662FC" w:rsidRDefault="003662FC" w:rsidP="003662FC">
      <w:pPr>
        <w:tabs>
          <w:tab w:val="left" w:pos="4536"/>
        </w:tabs>
        <w:spacing w:after="80"/>
        <w:ind w:left="4536" w:hanging="4536"/>
        <w:rPr>
          <w:sz w:val="20"/>
          <w:szCs w:val="20"/>
        </w:rPr>
      </w:pPr>
      <w:r w:rsidRPr="001E0210">
        <w:rPr>
          <w:b/>
          <w:sz w:val="20"/>
          <w:szCs w:val="20"/>
        </w:rPr>
        <w:t>Секретарь собрания:</w:t>
      </w:r>
      <w:r>
        <w:rPr>
          <w:sz w:val="20"/>
          <w:szCs w:val="20"/>
        </w:rPr>
        <w:tab/>
        <w:t>Морозова Елена Владимировна</w:t>
      </w:r>
    </w:p>
    <w:p w:rsidR="00FA208B" w:rsidRPr="007E68BD" w:rsidRDefault="00FA208B" w:rsidP="000824FB">
      <w:pPr>
        <w:pStyle w:val="ConsPlusNormal"/>
        <w:ind w:left="284" w:firstLine="425"/>
        <w:jc w:val="both"/>
        <w:rPr>
          <w:rFonts w:ascii="Times New Roman" w:hAnsi="Times New Roman" w:cs="Times New Roman"/>
          <w:sz w:val="20"/>
        </w:rPr>
      </w:pPr>
    </w:p>
    <w:p w:rsidR="00FA208B" w:rsidRPr="007E68BD" w:rsidRDefault="00FA208B" w:rsidP="000824FB">
      <w:pPr>
        <w:ind w:left="284"/>
        <w:jc w:val="both"/>
        <w:rPr>
          <w:sz w:val="20"/>
          <w:szCs w:val="20"/>
        </w:rPr>
      </w:pPr>
    </w:p>
    <w:p w:rsidR="00FA208B" w:rsidRPr="007E68BD" w:rsidRDefault="00FA208B" w:rsidP="00BB59F2">
      <w:pPr>
        <w:pStyle w:val="afffff3"/>
        <w:ind w:left="284" w:firstLine="424"/>
        <w:jc w:val="both"/>
        <w:rPr>
          <w:lang w:val="ru-RU"/>
        </w:rPr>
      </w:pPr>
      <w:r w:rsidRPr="007E68BD">
        <w:t xml:space="preserve">Председатель </w:t>
      </w:r>
      <w:r w:rsidRPr="007E68BD">
        <w:tab/>
      </w:r>
      <w:r w:rsidRPr="007E68BD">
        <w:rPr>
          <w:lang w:val="ru-RU"/>
        </w:rPr>
        <w:tab/>
      </w:r>
      <w:r w:rsidRPr="007E68BD">
        <w:rPr>
          <w:lang w:val="ru-RU"/>
        </w:rPr>
        <w:tab/>
      </w:r>
      <w:r w:rsidRPr="007E68BD">
        <w:rPr>
          <w:lang w:val="ru-RU"/>
        </w:rPr>
        <w:tab/>
      </w:r>
      <w:r w:rsidRPr="007E68BD">
        <w:rPr>
          <w:lang w:val="ru-RU"/>
        </w:rPr>
        <w:tab/>
      </w:r>
      <w:r w:rsidR="005F3AE5" w:rsidRPr="007E68BD">
        <w:rPr>
          <w:lang w:val="ru-RU"/>
        </w:rPr>
        <w:tab/>
      </w:r>
      <w:r w:rsidRPr="007E68BD">
        <w:rPr>
          <w:lang w:val="ru-RU"/>
        </w:rPr>
        <w:tab/>
      </w:r>
      <w:r w:rsidR="00514665" w:rsidRPr="007E68BD">
        <w:rPr>
          <w:lang w:val="ru-RU"/>
        </w:rPr>
        <w:t>Сандин Р.С.</w:t>
      </w:r>
    </w:p>
    <w:p w:rsidR="00FA208B" w:rsidRPr="007E68BD" w:rsidRDefault="00FA208B" w:rsidP="000824FB">
      <w:pPr>
        <w:pStyle w:val="afffff3"/>
        <w:ind w:left="284"/>
        <w:jc w:val="both"/>
      </w:pPr>
    </w:p>
    <w:p w:rsidR="00FA208B" w:rsidRPr="007E68BD" w:rsidRDefault="00FA208B" w:rsidP="00BB59F2">
      <w:pPr>
        <w:pStyle w:val="afffff3"/>
        <w:ind w:left="284" w:firstLine="424"/>
        <w:jc w:val="both"/>
      </w:pPr>
      <w:r w:rsidRPr="007E68BD">
        <w:t xml:space="preserve">Секретарь </w:t>
      </w:r>
      <w:r w:rsidRPr="007E68BD">
        <w:rPr>
          <w:lang w:val="ru-RU"/>
        </w:rPr>
        <w:tab/>
      </w:r>
      <w:r w:rsidRPr="007E68BD">
        <w:rPr>
          <w:lang w:val="ru-RU"/>
        </w:rPr>
        <w:tab/>
      </w:r>
      <w:r w:rsidRPr="007E68BD">
        <w:rPr>
          <w:lang w:val="ru-RU"/>
        </w:rPr>
        <w:tab/>
      </w:r>
      <w:r w:rsidRPr="007E68BD">
        <w:rPr>
          <w:lang w:val="ru-RU"/>
        </w:rPr>
        <w:tab/>
      </w:r>
      <w:r w:rsidRPr="007E68BD">
        <w:rPr>
          <w:lang w:val="ru-RU"/>
        </w:rPr>
        <w:tab/>
      </w:r>
      <w:r w:rsidRPr="007E68BD">
        <w:tab/>
      </w:r>
      <w:r w:rsidRPr="007E68BD">
        <w:rPr>
          <w:lang w:val="ru-RU"/>
        </w:rPr>
        <w:tab/>
        <w:t>Морозова Е.В.</w:t>
      </w:r>
    </w:p>
    <w:p w:rsidR="00E51582" w:rsidRPr="007E68BD" w:rsidRDefault="0082752E" w:rsidP="0082752E">
      <w:pPr>
        <w:spacing w:after="160" w:line="259" w:lineRule="auto"/>
        <w:rPr>
          <w:b/>
          <w:bCs/>
          <w:sz w:val="20"/>
          <w:szCs w:val="20"/>
          <w:lang w:val="x-none"/>
        </w:rPr>
      </w:pPr>
      <w:r w:rsidRPr="007E68BD">
        <w:rPr>
          <w:color w:val="000000"/>
          <w:sz w:val="22"/>
          <w:szCs w:val="22"/>
        </w:rPr>
        <w:t xml:space="preserve"> </w:t>
      </w:r>
    </w:p>
    <w:p w:rsidR="001633EF" w:rsidRDefault="001633EF">
      <w:pPr>
        <w:spacing w:after="160" w:line="259" w:lineRule="auto"/>
        <w:rPr>
          <w:b/>
          <w:bCs/>
          <w:sz w:val="20"/>
          <w:szCs w:val="20"/>
        </w:rPr>
      </w:pPr>
      <w:r>
        <w:rPr>
          <w:b/>
          <w:bCs/>
          <w:sz w:val="20"/>
          <w:szCs w:val="20"/>
        </w:rPr>
        <w:br w:type="page"/>
      </w:r>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27"/>
      </w:tblGrid>
      <w:tr w:rsidR="001633EF" w:rsidRPr="00EC7FE4" w:rsidTr="00A74417">
        <w:tc>
          <w:tcPr>
            <w:tcW w:w="9935" w:type="dxa"/>
            <w:tcBorders>
              <w:top w:val="nil"/>
              <w:left w:val="nil"/>
              <w:bottom w:val="nil"/>
              <w:right w:val="nil"/>
            </w:tcBorders>
          </w:tcPr>
          <w:p w:rsidR="001633EF" w:rsidRPr="00EC7FE4" w:rsidRDefault="001633EF" w:rsidP="00A74417">
            <w:pPr>
              <w:ind w:left="20"/>
              <w:jc w:val="right"/>
              <w:rPr>
                <w:b/>
                <w:sz w:val="16"/>
                <w:szCs w:val="16"/>
              </w:rPr>
            </w:pPr>
            <w:r w:rsidRPr="00EC7FE4">
              <w:rPr>
                <w:b/>
                <w:sz w:val="16"/>
                <w:szCs w:val="16"/>
              </w:rPr>
              <w:lastRenderedPageBreak/>
              <w:t xml:space="preserve">Приложение №1 </w:t>
            </w:r>
          </w:p>
          <w:p w:rsidR="001633EF" w:rsidRPr="00EC7FE4" w:rsidRDefault="001633EF" w:rsidP="00A74417">
            <w:pPr>
              <w:ind w:left="20"/>
              <w:jc w:val="right"/>
              <w:rPr>
                <w:b/>
                <w:sz w:val="16"/>
                <w:szCs w:val="16"/>
              </w:rPr>
            </w:pPr>
          </w:p>
        </w:tc>
      </w:tr>
      <w:tr w:rsidR="001633EF" w:rsidRPr="00EC7FE4" w:rsidTr="00A74417">
        <w:tc>
          <w:tcPr>
            <w:tcW w:w="9935" w:type="dxa"/>
            <w:tcBorders>
              <w:top w:val="nil"/>
              <w:left w:val="nil"/>
              <w:bottom w:val="single" w:sz="4" w:space="0" w:color="auto"/>
              <w:right w:val="nil"/>
            </w:tcBorders>
          </w:tcPr>
          <w:p w:rsidR="001633EF" w:rsidRPr="00EC7FE4" w:rsidRDefault="001633EF" w:rsidP="00A74417">
            <w:pPr>
              <w:ind w:left="20"/>
              <w:jc w:val="center"/>
              <w:rPr>
                <w:b/>
                <w:sz w:val="16"/>
                <w:szCs w:val="16"/>
              </w:rPr>
            </w:pPr>
            <w:r w:rsidRPr="00EC7FE4">
              <w:rPr>
                <w:b/>
                <w:sz w:val="16"/>
                <w:szCs w:val="16"/>
              </w:rPr>
              <w:t>Условия заключения кредитных сделок между</w:t>
            </w:r>
          </w:p>
          <w:p w:rsidR="001633EF" w:rsidRPr="00EC7FE4" w:rsidRDefault="001633EF" w:rsidP="00A74417">
            <w:pPr>
              <w:ind w:left="20"/>
              <w:jc w:val="center"/>
              <w:rPr>
                <w:b/>
                <w:sz w:val="16"/>
                <w:szCs w:val="16"/>
              </w:rPr>
            </w:pPr>
            <w:r w:rsidRPr="00EC7FE4">
              <w:rPr>
                <w:b/>
                <w:sz w:val="16"/>
                <w:szCs w:val="16"/>
              </w:rPr>
              <w:t xml:space="preserve"> АО «Октябрьское» и ПАО Сбербанк</w:t>
            </w:r>
          </w:p>
          <w:p w:rsidR="001633EF" w:rsidRPr="00EC7FE4" w:rsidRDefault="001633EF" w:rsidP="00A74417">
            <w:pPr>
              <w:ind w:left="20"/>
              <w:jc w:val="center"/>
              <w:rPr>
                <w:sz w:val="16"/>
                <w:szCs w:val="16"/>
              </w:rPr>
            </w:pPr>
          </w:p>
        </w:tc>
      </w:tr>
      <w:tr w:rsidR="001633EF" w:rsidRPr="00EC7FE4" w:rsidTr="00A74417">
        <w:tc>
          <w:tcPr>
            <w:tcW w:w="9935" w:type="dxa"/>
            <w:tcBorders>
              <w:top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1"/>
              <w:gridCol w:w="7046"/>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1. Режим кредитования</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Невозобновляемая кредитная линия (далее - Договор)</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2. Заемщик</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АО "ОКТЯБРЬСКОЕ" (далее - Заемщик)</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3. Сумма финансирования</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 более 250 000 000 рублей</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4. Лимит максимальной единовременной ссудной задолженности</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 более 250 000 000 рублей</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5. Цель финансирования (целевое назначение кредита)</w:t>
                  </w:r>
                </w:p>
              </w:tc>
              <w:tc>
                <w:tcPr>
                  <w:tcW w:w="3455" w:type="pct"/>
                  <w:tcMar>
                    <w:top w:w="57" w:type="dxa"/>
                    <w:left w:w="85" w:type="dxa"/>
                    <w:bottom w:w="57" w:type="dxa"/>
                    <w:right w:w="85" w:type="dxa"/>
                  </w:tcMar>
                </w:tcPr>
                <w:p w:rsidR="001633EF" w:rsidRPr="00EC7FE4" w:rsidRDefault="001633EF" w:rsidP="00A74417">
                  <w:pPr>
                    <w:ind w:left="20"/>
                    <w:jc w:val="both"/>
                    <w:rPr>
                      <w:sz w:val="16"/>
                      <w:szCs w:val="16"/>
                    </w:rPr>
                  </w:pPr>
                  <w:r w:rsidRPr="00EC7FE4">
                    <w:rPr>
                      <w:sz w:val="16"/>
                      <w:szCs w:val="16"/>
                    </w:rPr>
                    <w:t>Приобретение оборудования для перевода грузовых автомобилей, тракторов и сельскохозяйственных машин на газомоторное топливо; передвижных автомобильных газозаправочных комплексов, приобретение изделий автомобильной промышленности, использующих природный газ в качестве моторного топлива, применяемых в растениеводстве, а также садоводстве и выращивании посадочного материала; приобретение тракторов (новых) (код ОКПД2 28.30.2, 28.92.50.000); приобретение комбайнов (новых) (код ОКПД2 28.30.59.111, 28.30.59.190); приобретение нового оборудования (код ОКПД2 28.25.13, 28.25.3, 31.01.1, 31.01.13.000); приобретение новой сельскохозяйственной техники (код Общероссийского классификатора продукции по видам экономической деятельности (далее - ОКПД2) 28.30.3, 28.30.5 (кроме 28.30.59.111, 28.30.59.190) , 28.30.6, 28.30.7, 28.30.8, 28.22.18.246, 29.20.23.130, 28.22.18.210, 28.22.18.220, 28.22.18.221, 28.22.18.222, 28.22.18.223, 28.22.18.224, 28.22.18.230, 28.22.18.231, 28.22.18.232, 28.22.18.233, 28.22.18.234, 28.22.18.260, 28.22.18.269, 28.22.18.320, 28.22.18.390, 28.30.91, 28.30.92, 28.30.92.000, 28.92.25, 22.22.19, 28.93.2, 29.32.30, 28.30.93, 28.92.22, 28.93.16, 28.30.33.118, 28.30.59.145) и оборудования, используемых в растениеводстве, включая технологическое оборудование для крахмалопаточной промышленности (в том числе центрифуги, центробежные сепараторы, фильтровальные прессы, дополнительное оборудование, составные части к нему и (или) запасные детали ) (код ОКПД2 25.29.1, 26.20.16.190, 28.29.39.000, 28.93.17.290, 27.12.31, 27.52.13, 28.22.17, 28.22.18, 28.29.22, 28.93.13, 28.93.16, 28.93.20, 25.11.10, 25.11.23, 25.30.12, 26.20.15.000, 26.51.65, 27.11.32.130, 27.12.10, 27.12.22.000, 27.90.31.110, 27.90.52, 28.12.13.140, 28.13.1, 28.13.13, 28.13.14, 28.13.21, 28.13.27.000, 28.21.13.121, 28.25.14.119, 28.25.20.111, 28.29.12,28.29.3, 28.29.31.112, 28.29.41, 28.29.82, 28.41.24.140, 28.99.39.190, 41.20.20.140, 42.21.12.140); строительство и оснащение беспроводных систем, включая строительство базовых станций, приобретение и установку коммуникационного оборудования для расширения зон покрытия в целях развития инфраструктуры точного земледелия; "приобретение специализированного оборудования для точного земледелия (коды ОКПД2 28.30.86.110, 26.51.12.120), используемого для отбора проб почв или для уточнения границ полей (цифровое геодезическое оборудование); приобретение и дооснащение парка существующей сельскохозяйственной техники (коды ОКПД2 28.30, 26.51, 26.30, 63.11, 33.12.21.000) системами автоматического вождения, точечного внесения материалов (удобрений, средств защиты растений, семян), картирования урожайности, точного земледелия (основанными на искусственном интеллекте) или оборудованием для сбора и передачи данных; приобретение грузового автотранспорта (код ОКПД2 29.10.41.122), используемого в сельском хозяйстве</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6. Срок финансирования</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 более 60 месяцев с даты заключения Договора</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6.2. Период доступности</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20.09.2022</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34"/>
                  </w:tblGrid>
                  <w:tr w:rsidR="001633EF" w:rsidRPr="00EC7FE4" w:rsidTr="00A74417">
                    <w:tc>
                      <w:tcPr>
                        <w:tcW w:w="360" w:type="dxa"/>
                        <w:tcMar>
                          <w:top w:w="57" w:type="dxa"/>
                          <w:left w:w="85" w:type="dxa"/>
                          <w:bottom w:w="57" w:type="dxa"/>
                          <w:right w:w="85" w:type="dxa"/>
                        </w:tcMar>
                      </w:tcPr>
                      <w:p w:rsidR="001633EF" w:rsidRPr="00EC7FE4" w:rsidRDefault="001633EF" w:rsidP="00A74417">
                        <w:pPr>
                          <w:rPr>
                            <w:sz w:val="16"/>
                            <w:szCs w:val="16"/>
                          </w:rPr>
                        </w:pPr>
                        <w:r w:rsidRPr="00EC7FE4">
                          <w:rPr>
                            <w:b/>
                            <w:sz w:val="16"/>
                            <w:szCs w:val="16"/>
                          </w:rPr>
                          <w:t>8. Погашение основного долга</w:t>
                        </w:r>
                      </w:p>
                    </w:tc>
                  </w:tr>
                </w:tbl>
                <w:p w:rsidR="001633EF" w:rsidRPr="00EC7FE4" w:rsidRDefault="001633EF" w:rsidP="00A74417">
                  <w:pPr>
                    <w:rPr>
                      <w:sz w:val="16"/>
                      <w:szCs w:val="16"/>
                    </w:rPr>
                  </w:pPr>
                </w:p>
              </w:tc>
              <w:tc>
                <w:tcPr>
                  <w:tcW w:w="5000" w:type="pct"/>
                </w:tcPr>
                <w:tbl>
                  <w:tblPr>
                    <w:tblW w:w="5000" w:type="pct"/>
                    <w:tblLayout w:type="fixed"/>
                    <w:tblCellMar>
                      <w:left w:w="10" w:type="dxa"/>
                      <w:right w:w="10" w:type="dxa"/>
                    </w:tblCellMar>
                    <w:tblLook w:val="04A0" w:firstRow="1" w:lastRow="0" w:firstColumn="1" w:lastColumn="0" w:noHBand="0" w:noVBand="1"/>
                  </w:tblPr>
                  <w:tblGrid>
                    <w:gridCol w:w="7033"/>
                  </w:tblGrid>
                  <w:tr w:rsidR="001633EF" w:rsidRPr="00EC7FE4" w:rsidTr="00A74417">
                    <w:tc>
                      <w:tcPr>
                        <w:tcW w:w="360" w:type="dxa"/>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По следующему графику:</w:t>
                        </w:r>
                      </w:p>
                    </w:tc>
                  </w:tr>
                  <w:tr w:rsidR="001633EF" w:rsidRPr="00EC7FE4" w:rsidTr="00A74417">
                    <w:tc>
                      <w:tcPr>
                        <w:tcW w:w="360" w:type="dxa"/>
                      </w:tcPr>
                      <w:tbl>
                        <w:tblPr>
                          <w:tblW w:w="5000" w:type="pct"/>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71"/>
                          <w:gridCol w:w="2342"/>
                        </w:tblGrid>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Дата платежа</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Размер платежа                      в процентах от размера ссудной задолженности</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28.09.2022</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3</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28.12.2022</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3</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28.03.2023</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 xml:space="preserve">5 </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28.06.2023</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28.09.2023</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28.12.2023</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28.03.2024</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28.06.2024</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28.09.2024</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28.12.2024</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28.03.2025</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7</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28.06.2025</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7</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28.09.2025</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7</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28.12.2025</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7</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28.03.2026</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13</w:t>
                              </w:r>
                            </w:p>
                          </w:tc>
                        </w:tr>
                        <w:tr w:rsidR="001633EF" w:rsidRPr="00EC7FE4" w:rsidTr="00A74417">
                          <w:tc>
                            <w:tcPr>
                              <w:tcW w:w="333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lastRenderedPageBreak/>
                                <w:t>Дата полного погашения кредита</w:t>
                              </w:r>
                            </w:p>
                          </w:tc>
                          <w:tc>
                            <w:tcPr>
                              <w:tcW w:w="1670"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13</w:t>
                              </w:r>
                            </w:p>
                          </w:tc>
                        </w:tr>
                      </w:tbl>
                      <w:p w:rsidR="001633EF" w:rsidRPr="00EC7FE4" w:rsidRDefault="001633EF" w:rsidP="00A74417">
                        <w:pPr>
                          <w:rPr>
                            <w:sz w:val="16"/>
                            <w:szCs w:val="16"/>
                          </w:rPr>
                        </w:pPr>
                      </w:p>
                    </w:tc>
                  </w:tr>
                </w:tbl>
                <w:p w:rsidR="001633EF" w:rsidRPr="00EC7FE4" w:rsidRDefault="001633EF" w:rsidP="00A74417">
                  <w:pPr>
                    <w:rPr>
                      <w:sz w:val="16"/>
                      <w:szCs w:val="16"/>
                    </w:rPr>
                  </w:pP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207"/>
            </w:tblGrid>
            <w:tr w:rsidR="001633EF" w:rsidRPr="00EC7FE4" w:rsidTr="00A74417">
              <w:tc>
                <w:tcPr>
                  <w:tcW w:w="360" w:type="dxa"/>
                  <w:tcMar>
                    <w:top w:w="57" w:type="dxa"/>
                    <w:left w:w="85" w:type="dxa"/>
                    <w:bottom w:w="57" w:type="dxa"/>
                    <w:right w:w="85" w:type="dxa"/>
                  </w:tcMar>
                </w:tcPr>
                <w:p w:rsidR="001633EF" w:rsidRPr="00EC7FE4" w:rsidRDefault="001633EF" w:rsidP="00A74417">
                  <w:pPr>
                    <w:rPr>
                      <w:sz w:val="16"/>
                      <w:szCs w:val="16"/>
                    </w:rPr>
                  </w:pPr>
                  <w:r w:rsidRPr="00EC7FE4">
                    <w:rPr>
                      <w:b/>
                      <w:sz w:val="16"/>
                      <w:szCs w:val="16"/>
                    </w:rPr>
                    <w:lastRenderedPageBreak/>
                    <w:t>9. Процентная ставка</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Льготная (в период льготного кредитования)</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2,65% годовых</w:t>
                  </w:r>
                </w:p>
              </w:tc>
            </w:tr>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Базовая                                         (в случае приостановления / прекращения льготного кредитования)</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Льготная процентная ставка + 90% от Ключевой ставки Банка России</w:t>
                  </w:r>
                </w:p>
              </w:tc>
            </w:tr>
            <w:tr w:rsidR="001633EF" w:rsidRPr="00EC7FE4" w:rsidTr="00A74417">
              <w:tc>
                <w:tcPr>
                  <w:tcW w:w="720" w:type="dxa"/>
                  <w:gridSpan w:val="2"/>
                  <w:tcMar>
                    <w:top w:w="57" w:type="dxa"/>
                    <w:left w:w="85" w:type="dxa"/>
                    <w:bottom w:w="57" w:type="dxa"/>
                    <w:right w:w="85" w:type="dxa"/>
                  </w:tcMar>
                </w:tcPr>
                <w:p w:rsidR="001633EF" w:rsidRPr="00EC7FE4" w:rsidRDefault="001633EF" w:rsidP="00A74417">
                  <w:pPr>
                    <w:jc w:val="both"/>
                    <w:rPr>
                      <w:sz w:val="16"/>
                      <w:szCs w:val="16"/>
                    </w:rPr>
                  </w:pPr>
                  <w:r w:rsidRPr="00EC7FE4">
                    <w:rPr>
                      <w:b/>
                      <w:sz w:val="16"/>
                      <w:szCs w:val="16"/>
                    </w:rPr>
                    <w:t>Период льготного кредитования -</w:t>
                  </w:r>
                  <w:r w:rsidRPr="00EC7FE4">
                    <w:rPr>
                      <w:sz w:val="16"/>
                      <w:szCs w:val="16"/>
                    </w:rPr>
                    <w:t xml:space="preserve"> период, в который Министерством сельского хозяйства РФ (далее – «Минсельхоз России») из средств федерального бюджета в пределах бюджетных ассигнований и в пределах лимитов бюджетных обязательств на цели, указанные в постановлении Правительства РФ от 29.12.2016 № 1528, субсидируется Кредитору процентная ставка по Договору до даты полного погашения выданного кредита, либо даты прекращения льготного кредитования, либо даты приостановления льготного кредитования.</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7053"/>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Порядок уплаты</w:t>
                  </w:r>
                </w:p>
              </w:tc>
              <w:tc>
                <w:tcPr>
                  <w:tcW w:w="3455"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Ежемесячно 28 числа каждого календарного месяца и в дату полного погашения кредита</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3525"/>
              <w:gridCol w:w="3528"/>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10. Кредитные платы</w:t>
                  </w:r>
                </w:p>
              </w:tc>
              <w:tc>
                <w:tcPr>
                  <w:tcW w:w="1727"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Размер и база расчета</w:t>
                  </w:r>
                </w:p>
              </w:tc>
              <w:tc>
                <w:tcPr>
                  <w:tcW w:w="1728"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Порядок уплаты</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4"/>
              <w:gridCol w:w="3525"/>
              <w:gridCol w:w="3528"/>
            </w:tblGrid>
            <w:tr w:rsidR="001633EF" w:rsidRPr="00EC7FE4" w:rsidTr="00A74417">
              <w:tc>
                <w:tcPr>
                  <w:tcW w:w="1545"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10.2. Плата за пользование лимитом кредитной линии</w:t>
                  </w:r>
                </w:p>
              </w:tc>
              <w:tc>
                <w:tcPr>
                  <w:tcW w:w="172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0,12% годовых от свободного остатка лимита</w:t>
                  </w:r>
                </w:p>
              </w:tc>
              <w:tc>
                <w:tcPr>
                  <w:tcW w:w="1728"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В установленные условиями Договора даты уплаты процентов</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50"/>
              <w:gridCol w:w="8257"/>
            </w:tblGrid>
            <w:tr w:rsidR="001633EF" w:rsidRPr="00EC7FE4" w:rsidTr="00A74417">
              <w:tc>
                <w:tcPr>
                  <w:tcW w:w="955" w:type="pct"/>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0"/>
                  </w:tblGrid>
                  <w:tr w:rsidR="001633EF" w:rsidRPr="00EC7FE4" w:rsidTr="00A74417">
                    <w:tc>
                      <w:tcPr>
                        <w:tcW w:w="5000"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10.7. Плата за досрочный возврат кредита</w:t>
                        </w:r>
                      </w:p>
                    </w:tc>
                  </w:tr>
                </w:tbl>
                <w:p w:rsidR="001633EF" w:rsidRPr="00EC7FE4" w:rsidRDefault="001633EF" w:rsidP="00A74417">
                  <w:pPr>
                    <w:rPr>
                      <w:sz w:val="16"/>
                      <w:szCs w:val="16"/>
                    </w:rPr>
                  </w:pPr>
                </w:p>
              </w:tc>
              <w:tc>
                <w:tcPr>
                  <w:tcW w:w="4045" w:type="pct"/>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97"/>
                    <w:gridCol w:w="1597"/>
                    <w:gridCol w:w="1597"/>
                    <w:gridCol w:w="1849"/>
                    <w:gridCol w:w="1597"/>
                  </w:tblGrid>
                  <w:tr w:rsidR="001633EF" w:rsidRPr="00EC7FE4" w:rsidTr="00A74417">
                    <w:tc>
                      <w:tcPr>
                        <w:tcW w:w="864"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Взимается</w:t>
                        </w:r>
                      </w:p>
                    </w:tc>
                    <w:tc>
                      <w:tcPr>
                        <w:tcW w:w="1317" w:type="pct"/>
                        <w:gridSpan w:val="2"/>
                        <w:tcMar>
                          <w:top w:w="57" w:type="dxa"/>
                          <w:left w:w="85" w:type="dxa"/>
                          <w:bottom w:w="57" w:type="dxa"/>
                          <w:right w:w="85" w:type="dxa"/>
                        </w:tcMar>
                      </w:tcPr>
                      <w:p w:rsidR="001633EF" w:rsidRPr="00EC7FE4" w:rsidRDefault="001633EF" w:rsidP="00A74417">
                        <w:pPr>
                          <w:rPr>
                            <w:sz w:val="16"/>
                            <w:szCs w:val="16"/>
                          </w:rPr>
                        </w:pPr>
                        <w:r w:rsidRPr="00EC7FE4">
                          <w:rPr>
                            <w:b/>
                            <w:sz w:val="16"/>
                            <w:szCs w:val="16"/>
                          </w:rPr>
                          <w:t>Размер</w:t>
                        </w:r>
                      </w:p>
                    </w:tc>
                    <w:tc>
                      <w:tcPr>
                        <w:tcW w:w="1000"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Срок уведомления о досрочном погашении кредита (его части)</w:t>
                        </w:r>
                      </w:p>
                    </w:tc>
                    <w:tc>
                      <w:tcPr>
                        <w:tcW w:w="864"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Порядок начисления</w:t>
                        </w:r>
                      </w:p>
                    </w:tc>
                  </w:tr>
                  <w:tr w:rsidR="001633EF" w:rsidRPr="00EC7FE4" w:rsidTr="00A74417">
                    <w:tc>
                      <w:tcPr>
                        <w:tcW w:w="864" w:type="pct"/>
                        <w:vMerge w:val="restart"/>
                        <w:tcMar>
                          <w:top w:w="57" w:type="dxa"/>
                          <w:left w:w="85" w:type="dxa"/>
                          <w:bottom w:w="57" w:type="dxa"/>
                          <w:right w:w="85" w:type="dxa"/>
                        </w:tcMar>
                      </w:tcPr>
                      <w:p w:rsidR="001633EF" w:rsidRPr="00EC7FE4" w:rsidRDefault="001633EF" w:rsidP="00A74417">
                        <w:pPr>
                          <w:rPr>
                            <w:sz w:val="16"/>
                            <w:szCs w:val="16"/>
                          </w:rPr>
                        </w:pPr>
                        <w:r w:rsidRPr="00EC7FE4">
                          <w:rPr>
                            <w:sz w:val="16"/>
                            <w:szCs w:val="16"/>
                          </w:rPr>
                          <w:t>При любом досрочном погашении кредита</w:t>
                        </w:r>
                      </w:p>
                    </w:tc>
                    <w:tc>
                      <w:tcPr>
                        <w:tcW w:w="864"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Срок до погашения (от первоначального), %</w:t>
                        </w:r>
                      </w:p>
                    </w:tc>
                    <w:tc>
                      <w:tcPr>
                        <w:tcW w:w="864"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Размер платы в % годовых от досрочно возвращаемой суммы кредита (его части)</w:t>
                        </w:r>
                      </w:p>
                    </w:tc>
                    <w:tc>
                      <w:tcPr>
                        <w:tcW w:w="1000" w:type="pct"/>
                        <w:vMerge w:val="restar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 устанавливается</w:t>
                        </w:r>
                      </w:p>
                    </w:tc>
                    <w:tc>
                      <w:tcPr>
                        <w:tcW w:w="864" w:type="pct"/>
                        <w:vMerge w:val="restart"/>
                        <w:tcMar>
                          <w:top w:w="57" w:type="dxa"/>
                          <w:left w:w="85" w:type="dxa"/>
                          <w:bottom w:w="57" w:type="dxa"/>
                          <w:right w:w="85" w:type="dxa"/>
                        </w:tcMar>
                      </w:tcPr>
                      <w:p w:rsidR="001633EF" w:rsidRPr="00EC7FE4" w:rsidRDefault="001633EF" w:rsidP="00A74417">
                        <w:pPr>
                          <w:rPr>
                            <w:sz w:val="16"/>
                            <w:szCs w:val="16"/>
                          </w:rPr>
                        </w:pPr>
                        <w:r w:rsidRPr="00EC7FE4">
                          <w:rPr>
                            <w:sz w:val="16"/>
                            <w:szCs w:val="16"/>
                          </w:rPr>
                          <w:t>За период с фактической даты погашения (не включая эту дату) до плановой даты погашения, установленной Договором (включительно)</w:t>
                        </w:r>
                      </w:p>
                    </w:tc>
                  </w:tr>
                  <w:tr w:rsidR="001633EF" w:rsidRPr="00EC7FE4" w:rsidTr="00A74417">
                    <w:tc>
                      <w:tcPr>
                        <w:tcW w:w="864" w:type="pct"/>
                        <w:vMerge/>
                        <w:tcMar>
                          <w:top w:w="57" w:type="dxa"/>
                          <w:left w:w="85" w:type="dxa"/>
                          <w:bottom w:w="57" w:type="dxa"/>
                          <w:right w:w="85" w:type="dxa"/>
                        </w:tcMar>
                      </w:tcPr>
                      <w:p w:rsidR="001633EF" w:rsidRPr="00EC7FE4" w:rsidRDefault="001633EF" w:rsidP="00A74417">
                        <w:pPr>
                          <w:rPr>
                            <w:sz w:val="16"/>
                            <w:szCs w:val="16"/>
                          </w:rPr>
                        </w:pP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100 - 80</w:t>
                        </w: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3,6</w:t>
                        </w:r>
                      </w:p>
                    </w:tc>
                    <w:tc>
                      <w:tcPr>
                        <w:tcW w:w="1000" w:type="pct"/>
                        <w:vMerge/>
                        <w:tcMar>
                          <w:top w:w="57" w:type="dxa"/>
                          <w:left w:w="85" w:type="dxa"/>
                          <w:bottom w:w="57" w:type="dxa"/>
                          <w:right w:w="85" w:type="dxa"/>
                        </w:tcMar>
                      </w:tcPr>
                      <w:p w:rsidR="001633EF" w:rsidRPr="00EC7FE4" w:rsidRDefault="001633EF" w:rsidP="00A74417">
                        <w:pPr>
                          <w:rPr>
                            <w:sz w:val="16"/>
                            <w:szCs w:val="16"/>
                          </w:rPr>
                        </w:pPr>
                      </w:p>
                    </w:tc>
                    <w:tc>
                      <w:tcPr>
                        <w:tcW w:w="864" w:type="pct"/>
                        <w:vMerge/>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864" w:type="pct"/>
                        <w:vMerge/>
                        <w:tcMar>
                          <w:top w:w="57" w:type="dxa"/>
                          <w:left w:w="85" w:type="dxa"/>
                          <w:bottom w:w="57" w:type="dxa"/>
                          <w:right w:w="85" w:type="dxa"/>
                        </w:tcMar>
                      </w:tcPr>
                      <w:p w:rsidR="001633EF" w:rsidRPr="00EC7FE4" w:rsidRDefault="001633EF" w:rsidP="00A74417">
                        <w:pPr>
                          <w:rPr>
                            <w:sz w:val="16"/>
                            <w:szCs w:val="16"/>
                          </w:rPr>
                        </w:pP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79 - 60</w:t>
                        </w: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3,35</w:t>
                        </w:r>
                      </w:p>
                    </w:tc>
                    <w:tc>
                      <w:tcPr>
                        <w:tcW w:w="1000" w:type="pct"/>
                        <w:vMerge/>
                        <w:tcMar>
                          <w:top w:w="57" w:type="dxa"/>
                          <w:left w:w="85" w:type="dxa"/>
                          <w:bottom w:w="57" w:type="dxa"/>
                          <w:right w:w="85" w:type="dxa"/>
                        </w:tcMar>
                      </w:tcPr>
                      <w:p w:rsidR="001633EF" w:rsidRPr="00EC7FE4" w:rsidRDefault="001633EF" w:rsidP="00A74417">
                        <w:pPr>
                          <w:rPr>
                            <w:sz w:val="16"/>
                            <w:szCs w:val="16"/>
                          </w:rPr>
                        </w:pPr>
                      </w:p>
                    </w:tc>
                    <w:tc>
                      <w:tcPr>
                        <w:tcW w:w="864" w:type="pct"/>
                        <w:vMerge/>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864" w:type="pct"/>
                        <w:vMerge/>
                        <w:tcMar>
                          <w:top w:w="57" w:type="dxa"/>
                          <w:left w:w="85" w:type="dxa"/>
                          <w:bottom w:w="57" w:type="dxa"/>
                          <w:right w:w="85" w:type="dxa"/>
                        </w:tcMar>
                      </w:tcPr>
                      <w:p w:rsidR="001633EF" w:rsidRPr="00EC7FE4" w:rsidRDefault="001633EF" w:rsidP="00A74417">
                        <w:pPr>
                          <w:rPr>
                            <w:sz w:val="16"/>
                            <w:szCs w:val="16"/>
                          </w:rPr>
                        </w:pP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59 - 40</w:t>
                        </w:r>
                      </w:p>
                    </w:tc>
                    <w:tc>
                      <w:tcPr>
                        <w:tcW w:w="864" w:type="pct"/>
                        <w:tcMar>
                          <w:top w:w="57" w:type="dxa"/>
                          <w:left w:w="85" w:type="dxa"/>
                          <w:bottom w:w="57" w:type="dxa"/>
                          <w:right w:w="85" w:type="dxa"/>
                        </w:tcMar>
                      </w:tcPr>
                      <w:p w:rsidR="001633EF" w:rsidRPr="00EC7FE4" w:rsidRDefault="001633EF" w:rsidP="00A74417">
                        <w:pPr>
                          <w:jc w:val="center"/>
                          <w:rPr>
                            <w:sz w:val="16"/>
                            <w:szCs w:val="16"/>
                            <w:lang w:val="en-US"/>
                          </w:rPr>
                        </w:pPr>
                        <w:r w:rsidRPr="00EC7FE4">
                          <w:rPr>
                            <w:sz w:val="16"/>
                            <w:szCs w:val="16"/>
                            <w:lang w:val="en-US"/>
                          </w:rPr>
                          <w:t>3</w:t>
                        </w:r>
                        <w:r w:rsidRPr="00EC7FE4">
                          <w:rPr>
                            <w:sz w:val="16"/>
                            <w:szCs w:val="16"/>
                          </w:rPr>
                          <w:t>,</w:t>
                        </w:r>
                        <w:r w:rsidRPr="00EC7FE4">
                          <w:rPr>
                            <w:sz w:val="16"/>
                            <w:szCs w:val="16"/>
                            <w:lang w:val="en-US"/>
                          </w:rPr>
                          <w:t>04</w:t>
                        </w:r>
                      </w:p>
                    </w:tc>
                    <w:tc>
                      <w:tcPr>
                        <w:tcW w:w="1000" w:type="pct"/>
                        <w:vMerge/>
                        <w:tcMar>
                          <w:top w:w="57" w:type="dxa"/>
                          <w:left w:w="85" w:type="dxa"/>
                          <w:bottom w:w="57" w:type="dxa"/>
                          <w:right w:w="85" w:type="dxa"/>
                        </w:tcMar>
                      </w:tcPr>
                      <w:p w:rsidR="001633EF" w:rsidRPr="00EC7FE4" w:rsidRDefault="001633EF" w:rsidP="00A74417">
                        <w:pPr>
                          <w:rPr>
                            <w:sz w:val="16"/>
                            <w:szCs w:val="16"/>
                          </w:rPr>
                        </w:pPr>
                      </w:p>
                    </w:tc>
                    <w:tc>
                      <w:tcPr>
                        <w:tcW w:w="864" w:type="pct"/>
                        <w:vMerge/>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864" w:type="pct"/>
                        <w:vMerge/>
                        <w:tcMar>
                          <w:top w:w="57" w:type="dxa"/>
                          <w:left w:w="85" w:type="dxa"/>
                          <w:bottom w:w="57" w:type="dxa"/>
                          <w:right w:w="85" w:type="dxa"/>
                        </w:tcMar>
                      </w:tcPr>
                      <w:p w:rsidR="001633EF" w:rsidRPr="00EC7FE4" w:rsidRDefault="001633EF" w:rsidP="00A74417">
                        <w:pPr>
                          <w:rPr>
                            <w:sz w:val="16"/>
                            <w:szCs w:val="16"/>
                          </w:rPr>
                        </w:pP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39 - 20</w:t>
                        </w: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2,79</w:t>
                        </w:r>
                      </w:p>
                    </w:tc>
                    <w:tc>
                      <w:tcPr>
                        <w:tcW w:w="1000" w:type="pct"/>
                        <w:vMerge/>
                        <w:tcMar>
                          <w:top w:w="57" w:type="dxa"/>
                          <w:left w:w="85" w:type="dxa"/>
                          <w:bottom w:w="57" w:type="dxa"/>
                          <w:right w:w="85" w:type="dxa"/>
                        </w:tcMar>
                      </w:tcPr>
                      <w:p w:rsidR="001633EF" w:rsidRPr="00EC7FE4" w:rsidRDefault="001633EF" w:rsidP="00A74417">
                        <w:pPr>
                          <w:rPr>
                            <w:sz w:val="16"/>
                            <w:szCs w:val="16"/>
                          </w:rPr>
                        </w:pPr>
                      </w:p>
                    </w:tc>
                    <w:tc>
                      <w:tcPr>
                        <w:tcW w:w="864" w:type="pct"/>
                        <w:vMerge/>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864" w:type="pct"/>
                        <w:vMerge/>
                        <w:tcMar>
                          <w:top w:w="57" w:type="dxa"/>
                          <w:left w:w="85" w:type="dxa"/>
                          <w:bottom w:w="57" w:type="dxa"/>
                          <w:right w:w="85" w:type="dxa"/>
                        </w:tcMar>
                      </w:tcPr>
                      <w:p w:rsidR="001633EF" w:rsidRPr="00EC7FE4" w:rsidRDefault="001633EF" w:rsidP="00A74417">
                        <w:pPr>
                          <w:rPr>
                            <w:sz w:val="16"/>
                            <w:szCs w:val="16"/>
                          </w:rPr>
                        </w:pP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19 - 0</w:t>
                        </w:r>
                      </w:p>
                    </w:tc>
                    <w:tc>
                      <w:tcPr>
                        <w:tcW w:w="864"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1,8</w:t>
                        </w:r>
                      </w:p>
                    </w:tc>
                    <w:tc>
                      <w:tcPr>
                        <w:tcW w:w="1000" w:type="pct"/>
                        <w:vMerge/>
                        <w:tcMar>
                          <w:top w:w="57" w:type="dxa"/>
                          <w:left w:w="85" w:type="dxa"/>
                          <w:bottom w:w="57" w:type="dxa"/>
                          <w:right w:w="85" w:type="dxa"/>
                        </w:tcMar>
                      </w:tcPr>
                      <w:p w:rsidR="001633EF" w:rsidRPr="00EC7FE4" w:rsidRDefault="001633EF" w:rsidP="00A74417">
                        <w:pPr>
                          <w:rPr>
                            <w:sz w:val="16"/>
                            <w:szCs w:val="16"/>
                          </w:rPr>
                        </w:pPr>
                      </w:p>
                    </w:tc>
                    <w:tc>
                      <w:tcPr>
                        <w:tcW w:w="864" w:type="pct"/>
                        <w:vMerge/>
                        <w:tcMar>
                          <w:top w:w="57" w:type="dxa"/>
                          <w:left w:w="85" w:type="dxa"/>
                          <w:bottom w:w="57" w:type="dxa"/>
                          <w:right w:w="85" w:type="dxa"/>
                        </w:tcMar>
                      </w:tcPr>
                      <w:p w:rsidR="001633EF" w:rsidRPr="00EC7FE4" w:rsidRDefault="001633EF" w:rsidP="00A74417">
                        <w:pPr>
                          <w:rPr>
                            <w:sz w:val="16"/>
                            <w:szCs w:val="16"/>
                          </w:rPr>
                        </w:pPr>
                      </w:p>
                    </w:tc>
                  </w:tr>
                </w:tbl>
                <w:p w:rsidR="001633EF" w:rsidRPr="00EC7FE4" w:rsidRDefault="001633EF" w:rsidP="00A74417">
                  <w:pPr>
                    <w:rPr>
                      <w:sz w:val="16"/>
                      <w:szCs w:val="16"/>
                    </w:rPr>
                  </w:pP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82"/>
              <w:gridCol w:w="3525"/>
            </w:tblGrid>
            <w:tr w:rsidR="001633EF" w:rsidRPr="00EC7FE4" w:rsidTr="00A74417">
              <w:tc>
                <w:tcPr>
                  <w:tcW w:w="3273"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11. Неустойки</w:t>
                  </w:r>
                </w:p>
              </w:tc>
              <w:tc>
                <w:tcPr>
                  <w:tcW w:w="1727"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Размер</w:t>
                  </w:r>
                </w:p>
              </w:tc>
            </w:tr>
          </w:tbl>
          <w:p w:rsidR="001633EF" w:rsidRPr="00EC7FE4" w:rsidRDefault="001633EF" w:rsidP="00A74417">
            <w:pPr>
              <w:rPr>
                <w:sz w:val="16"/>
                <w:szCs w:val="16"/>
              </w:rPr>
            </w:pPr>
          </w:p>
        </w:tc>
      </w:tr>
      <w:tr w:rsidR="001633EF" w:rsidRPr="00EC7FE4" w:rsidTr="00A74417">
        <w:tc>
          <w:tcPr>
            <w:tcW w:w="9935" w:type="dxa"/>
          </w:tcPr>
          <w:tbl>
            <w:tblPr>
              <w:tblW w:w="5000" w:type="pct"/>
              <w:tblBorders>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82"/>
              <w:gridCol w:w="3525"/>
            </w:tblGrid>
            <w:tr w:rsidR="001633EF" w:rsidRPr="00EC7FE4" w:rsidTr="00A74417">
              <w:tc>
                <w:tcPr>
                  <w:tcW w:w="3273"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11.1. За несвоевременное перечисление платежа в погашение кредита и/или уплату процентов и/или комиссионных платежей</w:t>
                  </w:r>
                </w:p>
              </w:tc>
              <w:tc>
                <w:tcPr>
                  <w:tcW w:w="172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Базовая процентная ставка, рассчитанная исходя из суммы величин Льготной процентной ставки и 90% от размера Ключевой ставки Банка России, действующей на каждую дату начисления неустойки, увеличенная в 2 раза, в процентах годовых</w:t>
                  </w:r>
                </w:p>
              </w:tc>
            </w:tr>
          </w:tbl>
          <w:p w:rsidR="001633EF" w:rsidRPr="00EC7FE4" w:rsidRDefault="001633EF" w:rsidP="00A74417">
            <w:pPr>
              <w:rPr>
                <w:sz w:val="16"/>
                <w:szCs w:val="16"/>
              </w:rPr>
            </w:pPr>
          </w:p>
        </w:tc>
      </w:tr>
    </w:tbl>
    <w:p w:rsidR="001633EF" w:rsidRPr="00EC7FE4" w:rsidRDefault="001633EF" w:rsidP="001633EF">
      <w:pPr>
        <w:jc w:val="center"/>
        <w:rPr>
          <w:b/>
          <w:sz w:val="16"/>
          <w:szCs w:val="16"/>
        </w:rPr>
      </w:pPr>
    </w:p>
    <w:p w:rsidR="001633EF" w:rsidRPr="00EC7FE4" w:rsidRDefault="001633EF" w:rsidP="001633EF">
      <w:pPr>
        <w:jc w:val="center"/>
        <w:rPr>
          <w:b/>
          <w:sz w:val="16"/>
          <w:szCs w:val="16"/>
        </w:rPr>
      </w:pPr>
      <w:r w:rsidRPr="00EC7FE4">
        <w:rPr>
          <w:b/>
          <w:sz w:val="16"/>
          <w:szCs w:val="16"/>
        </w:rPr>
        <w:t>Перечень условий</w:t>
      </w:r>
    </w:p>
    <w:p w:rsidR="001633EF" w:rsidRPr="00EC7FE4" w:rsidRDefault="001633EF" w:rsidP="001633EF">
      <w:pPr>
        <w:jc w:val="center"/>
        <w:rPr>
          <w:b/>
          <w:sz w:val="16"/>
          <w:szCs w:val="16"/>
        </w:rPr>
      </w:pPr>
    </w:p>
    <w:tbl>
      <w:tblPr>
        <w:tblW w:w="5049"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1"/>
        <w:gridCol w:w="6541"/>
        <w:gridCol w:w="2676"/>
      </w:tblGrid>
      <w:tr w:rsidR="001633EF" w:rsidRPr="00EC7FE4" w:rsidTr="00A74417">
        <w:trPr>
          <w:tblHeader/>
        </w:trPr>
        <w:tc>
          <w:tcPr>
            <w:tcW w:w="395" w:type="pct"/>
            <w:tcMar>
              <w:top w:w="57" w:type="dxa"/>
              <w:left w:w="85" w:type="dxa"/>
              <w:bottom w:w="57" w:type="dxa"/>
              <w:right w:w="85" w:type="dxa"/>
            </w:tcMar>
          </w:tcPr>
          <w:p w:rsidR="001633EF" w:rsidRPr="00EC7FE4" w:rsidRDefault="001633EF" w:rsidP="00A74417">
            <w:pPr>
              <w:jc w:val="center"/>
              <w:rPr>
                <w:sz w:val="16"/>
                <w:szCs w:val="16"/>
              </w:rPr>
            </w:pPr>
            <w:bookmarkStart w:id="0" w:name="_tblPrko3"/>
            <w:r w:rsidRPr="00EC7FE4">
              <w:rPr>
                <w:b/>
                <w:sz w:val="16"/>
                <w:szCs w:val="16"/>
              </w:rPr>
              <w:t>№ п/п</w:t>
            </w:r>
          </w:p>
        </w:tc>
        <w:tc>
          <w:tcPr>
            <w:tcW w:w="3268" w:type="pct"/>
            <w:tcMar>
              <w:top w:w="57" w:type="dxa"/>
              <w:left w:w="85" w:type="dxa"/>
              <w:bottom w:w="57" w:type="dxa"/>
              <w:right w:w="85" w:type="dxa"/>
            </w:tcMar>
          </w:tcPr>
          <w:p w:rsidR="001633EF" w:rsidRPr="00EC7FE4" w:rsidRDefault="001633EF" w:rsidP="00A74417">
            <w:pPr>
              <w:jc w:val="center"/>
              <w:rPr>
                <w:sz w:val="16"/>
                <w:szCs w:val="16"/>
              </w:rPr>
            </w:pPr>
            <w:r w:rsidRPr="00EC7FE4">
              <w:rPr>
                <w:b/>
                <w:sz w:val="16"/>
                <w:szCs w:val="16"/>
              </w:rPr>
              <w:t>Условие</w:t>
            </w:r>
          </w:p>
        </w:tc>
        <w:tc>
          <w:tcPr>
            <w:tcW w:w="1337" w:type="pct"/>
            <w:tcMar>
              <w:top w:w="57" w:type="dxa"/>
              <w:left w:w="85" w:type="dxa"/>
              <w:bottom w:w="57" w:type="dxa"/>
              <w:right w:w="85" w:type="dxa"/>
            </w:tcMar>
          </w:tcPr>
          <w:p w:rsidR="001633EF" w:rsidRPr="00EC7FE4" w:rsidRDefault="001633EF" w:rsidP="00A74417">
            <w:pPr>
              <w:jc w:val="center"/>
              <w:rPr>
                <w:sz w:val="16"/>
                <w:szCs w:val="16"/>
              </w:rPr>
            </w:pPr>
            <w:r w:rsidRPr="00EC7FE4">
              <w:rPr>
                <w:b/>
                <w:sz w:val="16"/>
                <w:szCs w:val="16"/>
              </w:rPr>
              <w:t>Мера ответственности, кроме Права Дефолта</w:t>
            </w:r>
          </w:p>
        </w:tc>
      </w:tr>
      <w:bookmarkEnd w:id="0"/>
      <w:tr w:rsidR="001633EF" w:rsidRPr="00EC7FE4" w:rsidTr="00A74417">
        <w:tc>
          <w:tcPr>
            <w:tcW w:w="5000" w:type="pct"/>
            <w:gridSpan w:val="3"/>
          </w:tcPr>
          <w:p w:rsidR="001633EF" w:rsidRPr="00EC7FE4" w:rsidRDefault="001633EF" w:rsidP="00A74417">
            <w:pPr>
              <w:jc w:val="center"/>
              <w:rPr>
                <w:sz w:val="16"/>
                <w:szCs w:val="16"/>
              </w:rPr>
            </w:pPr>
            <w:r w:rsidRPr="00EC7FE4">
              <w:rPr>
                <w:b/>
                <w:sz w:val="16"/>
                <w:szCs w:val="16"/>
              </w:rPr>
              <w:t>Перечень условий по Группе / Холдингу</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Предоставление аудированной финансовой отчетности Группы по РСБУ.</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Соблюдение показателя долговой нагрузки по Группе – Долг / EBITDA на уровне с ближайшей отчетной даты (по РСБУ), следующей за датой заключения Договора, – не более 5,5,</w:t>
            </w:r>
          </w:p>
          <w:p w:rsidR="001633EF" w:rsidRPr="00EC7FE4" w:rsidRDefault="001633EF" w:rsidP="00A74417">
            <w:pPr>
              <w:jc w:val="both"/>
              <w:rPr>
                <w:sz w:val="16"/>
                <w:szCs w:val="16"/>
              </w:rPr>
            </w:pPr>
            <w:r w:rsidRPr="00EC7FE4">
              <w:rPr>
                <w:sz w:val="16"/>
                <w:szCs w:val="16"/>
              </w:rPr>
              <w:t>с 30.09.2024 – не более 4,5,</w:t>
            </w:r>
          </w:p>
          <w:p w:rsidR="001633EF" w:rsidRPr="00EC7FE4" w:rsidRDefault="001633EF" w:rsidP="00A74417">
            <w:pPr>
              <w:jc w:val="both"/>
              <w:rPr>
                <w:sz w:val="16"/>
                <w:szCs w:val="16"/>
              </w:rPr>
            </w:pPr>
            <w:r w:rsidRPr="00EC7FE4">
              <w:rPr>
                <w:sz w:val="16"/>
                <w:szCs w:val="16"/>
              </w:rPr>
              <w:t>с 30.09.2025 – не более 4.</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3</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объема предъявленных исков к участникам Группы в размере 5 000 000 рублей.</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4</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Соблюдение показателя ликвидности (по РСБУ) на уровне: с ближайшей отчетной даты, следующей за датой заключения Договора, – не менее 1.</w:t>
            </w:r>
          </w:p>
        </w:tc>
        <w:tc>
          <w:tcPr>
            <w:tcW w:w="1337"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tabs>
                <w:tab w:val="left" w:pos="195"/>
                <w:tab w:val="center" w:pos="285"/>
              </w:tabs>
              <w:rPr>
                <w:sz w:val="16"/>
                <w:szCs w:val="16"/>
              </w:rPr>
            </w:pPr>
            <w:r w:rsidRPr="00EC7FE4">
              <w:rPr>
                <w:sz w:val="16"/>
                <w:szCs w:val="16"/>
              </w:rPr>
              <w:tab/>
              <w:t>5</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(предварительное согласование) на сделки по: привлечению заимствований в размере свыше 10 800 000 000 рублей.</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6</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(предварительное согласование) финансовых вложений:</w:t>
            </w:r>
          </w:p>
          <w:p w:rsidR="001633EF" w:rsidRPr="00EC7FE4" w:rsidRDefault="001633EF" w:rsidP="00A74417">
            <w:pPr>
              <w:jc w:val="both"/>
              <w:rPr>
                <w:sz w:val="16"/>
                <w:szCs w:val="16"/>
              </w:rPr>
            </w:pPr>
            <w:r w:rsidRPr="00EC7FE4">
              <w:rPr>
                <w:sz w:val="16"/>
                <w:szCs w:val="16"/>
              </w:rPr>
              <w:t>– приобретение долговых ценных бумаг в любом размере;</w:t>
            </w:r>
          </w:p>
          <w:p w:rsidR="001633EF" w:rsidRPr="00EC7FE4" w:rsidRDefault="001633EF" w:rsidP="00A74417">
            <w:pPr>
              <w:jc w:val="both"/>
              <w:rPr>
                <w:sz w:val="16"/>
                <w:szCs w:val="16"/>
              </w:rPr>
            </w:pPr>
            <w:r w:rsidRPr="00EC7FE4">
              <w:rPr>
                <w:sz w:val="16"/>
                <w:szCs w:val="16"/>
              </w:rPr>
              <w:t>– приобретение акций и внесение вкладов в уставные капиталы в любом размере;</w:t>
            </w:r>
          </w:p>
          <w:p w:rsidR="001633EF" w:rsidRPr="00EC7FE4" w:rsidRDefault="001633EF" w:rsidP="00A74417">
            <w:pPr>
              <w:jc w:val="both"/>
              <w:rPr>
                <w:sz w:val="16"/>
                <w:szCs w:val="16"/>
              </w:rPr>
            </w:pPr>
            <w:r w:rsidRPr="00EC7FE4">
              <w:rPr>
                <w:sz w:val="16"/>
                <w:szCs w:val="16"/>
              </w:rPr>
              <w:t>– выдача займов в любом размере;</w:t>
            </w:r>
          </w:p>
          <w:p w:rsidR="001633EF" w:rsidRPr="00EC7FE4" w:rsidRDefault="001633EF" w:rsidP="00A74417">
            <w:pPr>
              <w:jc w:val="both"/>
              <w:rPr>
                <w:sz w:val="16"/>
                <w:szCs w:val="16"/>
              </w:rPr>
            </w:pPr>
            <w:r w:rsidRPr="00EC7FE4">
              <w:rPr>
                <w:sz w:val="16"/>
                <w:szCs w:val="16"/>
              </w:rPr>
              <w:t>– безвозмездная помощь и вклады в любом размере.</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7</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на отчуждение активов: запрет на отчуждение активов с учетом ранее заключенных сделок, если балансовая стоимость материальных внеоборотных активов составит в отношении Группы (Перечень 1) менее 5 000 000 рублей.</w:t>
            </w:r>
          </w:p>
          <w:p w:rsidR="001633EF" w:rsidRPr="00EC7FE4" w:rsidRDefault="001633EF" w:rsidP="00A74417">
            <w:pPr>
              <w:jc w:val="both"/>
              <w:rPr>
                <w:sz w:val="16"/>
                <w:szCs w:val="16"/>
              </w:rPr>
            </w:pPr>
            <w:r w:rsidRPr="00EC7FE4">
              <w:rPr>
                <w:sz w:val="16"/>
                <w:szCs w:val="16"/>
              </w:rPr>
              <w:t>Ограничение не распространяется на следующие сделки: аренды.</w:t>
            </w:r>
          </w:p>
          <w:p w:rsidR="001633EF" w:rsidRPr="00EC7FE4" w:rsidRDefault="001633EF" w:rsidP="00A74417">
            <w:pPr>
              <w:jc w:val="both"/>
              <w:rPr>
                <w:sz w:val="16"/>
                <w:szCs w:val="16"/>
              </w:rPr>
            </w:pPr>
            <w:r w:rsidRPr="00EC7FE4">
              <w:rPr>
                <w:sz w:val="16"/>
                <w:szCs w:val="16"/>
              </w:rPr>
              <w:lastRenderedPageBreak/>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lastRenderedPageBreak/>
              <w:t>Неустойка – 250 000 рублей.</w:t>
            </w:r>
          </w:p>
        </w:tc>
      </w:tr>
      <w:tr w:rsidR="001633EF" w:rsidRPr="00EC7FE4" w:rsidTr="00A74417">
        <w:tc>
          <w:tcPr>
            <w:tcW w:w="5000" w:type="pct"/>
            <w:gridSpan w:val="3"/>
          </w:tcPr>
          <w:p w:rsidR="001633EF" w:rsidRPr="00EC7FE4" w:rsidRDefault="001633EF" w:rsidP="00A74417">
            <w:pPr>
              <w:jc w:val="center"/>
              <w:rPr>
                <w:sz w:val="16"/>
                <w:szCs w:val="16"/>
              </w:rPr>
            </w:pPr>
            <w:r w:rsidRPr="00EC7FE4">
              <w:rPr>
                <w:b/>
                <w:sz w:val="16"/>
                <w:szCs w:val="16"/>
              </w:rPr>
              <w:lastRenderedPageBreak/>
              <w:t>Перечень условий по Заемщику</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8</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b/>
                <w:sz w:val="16"/>
                <w:szCs w:val="16"/>
              </w:rPr>
              <w:t>Все обязательные типовые условия</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                         Неустойка за нарушение обязанности предоставлять документы по формам ПАО Сбербанк - 5 000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rPr>
                <w:sz w:val="16"/>
                <w:szCs w:val="16"/>
              </w:rPr>
            </w:pPr>
          </w:p>
        </w:tc>
        <w:tc>
          <w:tcPr>
            <w:tcW w:w="3268"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в т.ч.</w:t>
            </w:r>
          </w:p>
        </w:tc>
        <w:tc>
          <w:tcPr>
            <w:tcW w:w="1337" w:type="pct"/>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9</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Соблюдение показателя долговой нагрузки: по Заемщику – Долг / EBITDA на уровне с ближайшей отчетной даты (по РСБУ), следующей за датой заключения Договора, – не более 5,5,</w:t>
            </w:r>
          </w:p>
          <w:p w:rsidR="001633EF" w:rsidRPr="00EC7FE4" w:rsidRDefault="001633EF" w:rsidP="00A74417">
            <w:pPr>
              <w:jc w:val="both"/>
              <w:rPr>
                <w:sz w:val="16"/>
                <w:szCs w:val="16"/>
              </w:rPr>
            </w:pPr>
            <w:r w:rsidRPr="00EC7FE4">
              <w:rPr>
                <w:sz w:val="16"/>
                <w:szCs w:val="16"/>
              </w:rPr>
              <w:t>с 30.06.2022 – не более 5.</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10</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объема предъявленных исков к Заемщику, иным участникам сделки в размере 5 000 000 рублей в отношении любого из указанных лиц.</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w:t>
            </w:r>
          </w:p>
        </w:tc>
      </w:tr>
      <w:tr w:rsidR="001633EF" w:rsidRPr="00EC7FE4" w:rsidTr="00A74417">
        <w:tc>
          <w:tcPr>
            <w:tcW w:w="395" w:type="pct"/>
            <w:tcMar>
              <w:top w:w="57" w:type="dxa"/>
              <w:left w:w="85" w:type="dxa"/>
              <w:bottom w:w="57" w:type="dxa"/>
              <w:right w:w="85" w:type="dxa"/>
            </w:tcMar>
          </w:tcPr>
          <w:p w:rsidR="001633EF" w:rsidRPr="00EC7FE4" w:rsidRDefault="001633EF" w:rsidP="00A74417">
            <w:pPr>
              <w:rPr>
                <w:sz w:val="16"/>
                <w:szCs w:val="16"/>
              </w:rPr>
            </w:pPr>
          </w:p>
        </w:tc>
        <w:tc>
          <w:tcPr>
            <w:tcW w:w="3268"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Дополнительные условия</w:t>
            </w:r>
          </w:p>
        </w:tc>
        <w:tc>
          <w:tcPr>
            <w:tcW w:w="1337" w:type="pct"/>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11</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Соблюдение показателя ликвидности по Заемщику (по РСБУ) на уровне: с ближайшей отчетной даты, следующей за датой заключения Договора, – не менее 1.</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12</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Предварительное согласование принятия решения о выплате дивидендов акционерам Заемщика в размере, превышающем 5% от чистой прибыли Заемщика (по РСБУ).</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13</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(предварительное согласование) на сделки по:</w:t>
            </w:r>
          </w:p>
          <w:p w:rsidR="001633EF" w:rsidRPr="00EC7FE4" w:rsidRDefault="001633EF" w:rsidP="00A74417">
            <w:pPr>
              <w:jc w:val="both"/>
              <w:rPr>
                <w:sz w:val="16"/>
                <w:szCs w:val="16"/>
              </w:rPr>
            </w:pPr>
            <w:r w:rsidRPr="00EC7FE4">
              <w:rPr>
                <w:sz w:val="16"/>
                <w:szCs w:val="16"/>
              </w:rPr>
              <w:t>— привлечению заимствований в размере свыше 450 000 000 рублей;</w:t>
            </w:r>
          </w:p>
          <w:p w:rsidR="001633EF" w:rsidRPr="00EC7FE4" w:rsidRDefault="001633EF" w:rsidP="00A74417">
            <w:pPr>
              <w:jc w:val="both"/>
              <w:rPr>
                <w:sz w:val="16"/>
                <w:szCs w:val="16"/>
              </w:rPr>
            </w:pPr>
            <w:r w:rsidRPr="00EC7FE4">
              <w:rPr>
                <w:sz w:val="16"/>
                <w:szCs w:val="16"/>
              </w:rPr>
              <w:t>— предоставлению поручительств / выдаче гарантий Заемщиком в пользу третьих лиц в размере свыше 10 000 000 рублей.</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14</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(предварительное согласование) всех финансовых вложений.</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15</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Ограничение на отчуждение активов: предварительное согласование сделок по отчуждению активов с учетом ранее заключенных сделок, если балансовая стоимость материальных внеоборотных активов составит менее 5 000 000 рублей.</w:t>
            </w:r>
          </w:p>
          <w:p w:rsidR="001633EF" w:rsidRPr="00EC7FE4" w:rsidRDefault="001633EF" w:rsidP="00A74417">
            <w:pPr>
              <w:jc w:val="both"/>
              <w:rPr>
                <w:sz w:val="16"/>
                <w:szCs w:val="16"/>
              </w:rPr>
            </w:pPr>
            <w:r w:rsidRPr="00EC7FE4">
              <w:rPr>
                <w:sz w:val="16"/>
                <w:szCs w:val="16"/>
              </w:rPr>
              <w:t>Ограничение не распространяется на следующие сделки: аренды.</w:t>
            </w:r>
          </w:p>
          <w:p w:rsidR="001633EF" w:rsidRPr="00EC7FE4" w:rsidRDefault="001633EF" w:rsidP="00A74417">
            <w:pPr>
              <w:jc w:val="both"/>
              <w:rPr>
                <w:sz w:val="16"/>
                <w:szCs w:val="16"/>
              </w:rPr>
            </w:pPr>
            <w:r w:rsidRPr="00EC7FE4">
              <w:rPr>
                <w:sz w:val="16"/>
                <w:szCs w:val="16"/>
              </w:rPr>
              <w:t>Ограничение не распространяется на отчуждение следующих имущественных активов: молока, зерна, мяса крупного рогатого скота, мелкого рогатого скота , живых животных крупного рогатого скота, мелкого рогатого скота</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5000" w:type="pct"/>
            <w:gridSpan w:val="3"/>
          </w:tcPr>
          <w:p w:rsidR="001633EF" w:rsidRPr="00EC7FE4" w:rsidRDefault="001633EF" w:rsidP="00A74417">
            <w:pPr>
              <w:jc w:val="center"/>
              <w:rPr>
                <w:sz w:val="16"/>
                <w:szCs w:val="16"/>
              </w:rPr>
            </w:pPr>
            <w:r w:rsidRPr="00EC7FE4">
              <w:rPr>
                <w:b/>
                <w:sz w:val="16"/>
                <w:szCs w:val="16"/>
              </w:rPr>
              <w:t>Перечень условий по Сделке</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16</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b/>
                <w:sz w:val="16"/>
                <w:szCs w:val="16"/>
              </w:rPr>
              <w:t>Все обязательные типовые условия</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rPr>
                <w:sz w:val="16"/>
                <w:szCs w:val="16"/>
              </w:rPr>
            </w:pPr>
          </w:p>
        </w:tc>
        <w:tc>
          <w:tcPr>
            <w:tcW w:w="3268"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в т.ч.</w:t>
            </w:r>
          </w:p>
        </w:tc>
        <w:tc>
          <w:tcPr>
            <w:tcW w:w="1337" w:type="pct"/>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17</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Предоставление документов в рамках Программ субсидирования Минсельхоза России.</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18</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Возмещение ПАО Сбербанк в полном объеме понесенных им имущественных потерь.</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19</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Предоставление документов для оформления ипотеки: в течение 30 календарных дней с даты, следующей за датой заключения Договора (включительно), в отношении обеспечения, указанного в п. 12.1.1, 12.1.2, 12.1.3, 12.1.4, 12.2.1, 12.2.2 настоящего Решения, в течение 60 календарных дней с даты, следующей за датой заключения Договора (включительно), в отношении обеспечения, указанного в п. 12.2.8, 12.2.9 настоящего Решения.</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Неустойка – 250 000 рублей.</w:t>
            </w:r>
          </w:p>
        </w:tc>
      </w:tr>
      <w:tr w:rsidR="001633EF" w:rsidRPr="00EC7FE4" w:rsidTr="00A74417">
        <w:tc>
          <w:tcPr>
            <w:tcW w:w="395" w:type="pct"/>
            <w:tcMar>
              <w:top w:w="57" w:type="dxa"/>
              <w:left w:w="85" w:type="dxa"/>
              <w:bottom w:w="57" w:type="dxa"/>
              <w:right w:w="85" w:type="dxa"/>
            </w:tcMar>
          </w:tcPr>
          <w:p w:rsidR="001633EF" w:rsidRPr="00EC7FE4" w:rsidRDefault="001633EF" w:rsidP="00A74417">
            <w:pPr>
              <w:rPr>
                <w:sz w:val="16"/>
                <w:szCs w:val="16"/>
              </w:rPr>
            </w:pPr>
          </w:p>
        </w:tc>
        <w:tc>
          <w:tcPr>
            <w:tcW w:w="3268"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за исключением:</w:t>
            </w:r>
          </w:p>
        </w:tc>
        <w:tc>
          <w:tcPr>
            <w:tcW w:w="1337" w:type="pct"/>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20</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Страхование залога в период действия Договора на условиях, согласованных с Банком.</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w:t>
            </w:r>
          </w:p>
        </w:tc>
      </w:tr>
      <w:tr w:rsidR="001633EF" w:rsidRPr="00EC7FE4" w:rsidTr="00A74417">
        <w:tc>
          <w:tcPr>
            <w:tcW w:w="395" w:type="pct"/>
            <w:tcMar>
              <w:top w:w="57" w:type="dxa"/>
              <w:left w:w="85" w:type="dxa"/>
              <w:bottom w:w="57" w:type="dxa"/>
              <w:right w:w="85" w:type="dxa"/>
            </w:tcMar>
          </w:tcPr>
          <w:p w:rsidR="001633EF" w:rsidRPr="00EC7FE4" w:rsidRDefault="001633EF" w:rsidP="00A74417">
            <w:pPr>
              <w:rPr>
                <w:sz w:val="16"/>
                <w:szCs w:val="16"/>
              </w:rPr>
            </w:pPr>
          </w:p>
        </w:tc>
        <w:tc>
          <w:tcPr>
            <w:tcW w:w="3268" w:type="pct"/>
            <w:tcMar>
              <w:top w:w="57" w:type="dxa"/>
              <w:left w:w="85" w:type="dxa"/>
              <w:bottom w:w="57" w:type="dxa"/>
              <w:right w:w="85" w:type="dxa"/>
            </w:tcMar>
          </w:tcPr>
          <w:p w:rsidR="001633EF" w:rsidRPr="00EC7FE4" w:rsidRDefault="001633EF" w:rsidP="00A74417">
            <w:pPr>
              <w:rPr>
                <w:sz w:val="16"/>
                <w:szCs w:val="16"/>
              </w:rPr>
            </w:pPr>
            <w:r w:rsidRPr="00EC7FE4">
              <w:rPr>
                <w:b/>
                <w:sz w:val="16"/>
                <w:szCs w:val="16"/>
              </w:rPr>
              <w:t>Дополнительные условия</w:t>
            </w:r>
          </w:p>
        </w:tc>
        <w:tc>
          <w:tcPr>
            <w:tcW w:w="1337" w:type="pct"/>
            <w:tcMar>
              <w:top w:w="57" w:type="dxa"/>
              <w:left w:w="85" w:type="dxa"/>
              <w:bottom w:w="57" w:type="dxa"/>
              <w:right w:w="85" w:type="dxa"/>
            </w:tcMar>
          </w:tcPr>
          <w:p w:rsidR="001633EF" w:rsidRPr="00EC7FE4" w:rsidRDefault="001633EF" w:rsidP="00A74417">
            <w:pPr>
              <w:rPr>
                <w:sz w:val="16"/>
                <w:szCs w:val="16"/>
              </w:rPr>
            </w:pP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21</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Предоставление корпоративного одобрения условий Договора и договора(ов) залога, заключаемых с Заемщиком, в срок не позднее 60 календарных дней с даты заключения Договора, а также условий договора(ов) залога, заключаемых с АО "РАССВЕТ", в срок не позднее 60 календарных дней с даты заключения Договора, условий договора(ов) поручительства, заключаемых с ООО "РУССКАЯ АГРАРНАЯ ГРУППА", в срок не позднее 15 календарных дней с даты заключения Договора, условий договора(ов) поручительства, заключаемых с АО "РАССВЕТ", в срок не позднее 60 календарных дней с даты заключения Договора.</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rPr>
            </w:pPr>
            <w:r w:rsidRPr="00EC7FE4">
              <w:rPr>
                <w:sz w:val="16"/>
                <w:szCs w:val="16"/>
              </w:rPr>
              <w:t>22</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Отсрочка для предоставления заранее данного акцепта к счетам поручителя ООО "РУССКАЯ АГРАРНАЯ ГРУППА" в РЯЗАНСКИЙ РФ АО "РОССЕЛЬХОЗБАНК" Г.Рязань , в БАНК ВТБ (ПАО) Г.Москва , в АО "АЛЬФА-БАНК" Г.Москва , в ЯРОСЛАВСКИЙ Ф-Л ПАО "ПРОМСВЯЗЬБАНК" Г.Ярославль - 30 календарных дней, поручителя ООО "ЗЕМЛЕДЕЛЕЦ" в ЯРОСЛАВСКИЙ Ф-Л ПАО "ПРОМСВЯЗЬБАНК" Г.Ярославль - 30 календарных дней, поручителя ООО "НОВАЯ ЖИЗНЬ" в РЯЗАНСКИЙ РФ АО "РОССЕЛЬХОЗБАНК" Г.Рязань - 30 календарных дней</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w:t>
            </w:r>
          </w:p>
        </w:tc>
      </w:tr>
      <w:tr w:rsidR="001633EF" w:rsidRPr="00EC7FE4" w:rsidTr="00A74417">
        <w:tc>
          <w:tcPr>
            <w:tcW w:w="395" w:type="pct"/>
            <w:tcMar>
              <w:top w:w="57" w:type="dxa"/>
              <w:left w:w="85" w:type="dxa"/>
              <w:bottom w:w="57" w:type="dxa"/>
              <w:right w:w="85" w:type="dxa"/>
            </w:tcMar>
          </w:tcPr>
          <w:p w:rsidR="001633EF" w:rsidRPr="00EC7FE4" w:rsidRDefault="001633EF" w:rsidP="00A74417">
            <w:pPr>
              <w:jc w:val="center"/>
              <w:rPr>
                <w:sz w:val="16"/>
                <w:szCs w:val="16"/>
                <w:lang w:val="en-US"/>
              </w:rPr>
            </w:pPr>
            <w:r w:rsidRPr="00EC7FE4">
              <w:rPr>
                <w:sz w:val="16"/>
                <w:szCs w:val="16"/>
              </w:rPr>
              <w:lastRenderedPageBreak/>
              <w:t>23</w:t>
            </w:r>
          </w:p>
        </w:tc>
        <w:tc>
          <w:tcPr>
            <w:tcW w:w="3268" w:type="pct"/>
            <w:tcMar>
              <w:top w:w="57" w:type="dxa"/>
              <w:left w:w="85" w:type="dxa"/>
              <w:bottom w:w="57" w:type="dxa"/>
              <w:right w:w="85" w:type="dxa"/>
            </w:tcMar>
          </w:tcPr>
          <w:p w:rsidR="001633EF" w:rsidRPr="00EC7FE4" w:rsidRDefault="001633EF" w:rsidP="00A74417">
            <w:pPr>
              <w:jc w:val="both"/>
              <w:rPr>
                <w:sz w:val="16"/>
                <w:szCs w:val="16"/>
              </w:rPr>
            </w:pPr>
            <w:r w:rsidRPr="00EC7FE4">
              <w:rPr>
                <w:sz w:val="16"/>
                <w:szCs w:val="16"/>
              </w:rPr>
              <w:t>Предварительное согласование изменения ОПФ Заемщика, изменения органов управления Заемщика.</w:t>
            </w:r>
          </w:p>
        </w:tc>
        <w:tc>
          <w:tcPr>
            <w:tcW w:w="1337" w:type="pct"/>
            <w:tcMar>
              <w:top w:w="57" w:type="dxa"/>
              <w:left w:w="85" w:type="dxa"/>
              <w:bottom w:w="57" w:type="dxa"/>
              <w:right w:w="85" w:type="dxa"/>
            </w:tcMar>
          </w:tcPr>
          <w:p w:rsidR="001633EF" w:rsidRPr="00EC7FE4" w:rsidRDefault="001633EF" w:rsidP="00A74417">
            <w:pPr>
              <w:rPr>
                <w:sz w:val="16"/>
                <w:szCs w:val="16"/>
              </w:rPr>
            </w:pPr>
            <w:r w:rsidRPr="00EC7FE4">
              <w:rPr>
                <w:sz w:val="16"/>
                <w:szCs w:val="16"/>
              </w:rPr>
              <w:t>—</w:t>
            </w:r>
          </w:p>
        </w:tc>
      </w:tr>
    </w:tbl>
    <w:p w:rsidR="001633EF" w:rsidRPr="00EC7FE4" w:rsidRDefault="001633EF" w:rsidP="001633EF">
      <w:pPr>
        <w:rPr>
          <w:b/>
          <w:sz w:val="16"/>
          <w:szCs w:val="16"/>
        </w:rPr>
      </w:pPr>
    </w:p>
    <w:p w:rsidR="001633EF" w:rsidRDefault="001633EF">
      <w:pPr>
        <w:spacing w:after="160" w:line="259" w:lineRule="auto"/>
        <w:rPr>
          <w:b/>
          <w:bCs/>
          <w:sz w:val="20"/>
          <w:szCs w:val="20"/>
        </w:rPr>
      </w:pPr>
      <w:r>
        <w:rPr>
          <w:b/>
          <w:bCs/>
          <w:sz w:val="20"/>
          <w:szCs w:val="20"/>
        </w:rPr>
        <w:br w:type="page"/>
      </w:r>
    </w:p>
    <w:p w:rsidR="001633EF" w:rsidRPr="005005D7" w:rsidRDefault="001633EF" w:rsidP="001633EF">
      <w:pPr>
        <w:jc w:val="right"/>
        <w:rPr>
          <w:b/>
          <w:sz w:val="16"/>
          <w:szCs w:val="16"/>
        </w:rPr>
      </w:pPr>
      <w:r w:rsidRPr="005005D7">
        <w:rPr>
          <w:b/>
          <w:sz w:val="16"/>
          <w:szCs w:val="16"/>
        </w:rPr>
        <w:lastRenderedPageBreak/>
        <w:t>Приложение №2</w:t>
      </w:r>
    </w:p>
    <w:p w:rsidR="001633EF" w:rsidRPr="005005D7" w:rsidRDefault="001633EF" w:rsidP="001633EF">
      <w:pPr>
        <w:jc w:val="right"/>
        <w:rPr>
          <w:b/>
          <w:sz w:val="16"/>
          <w:szCs w:val="16"/>
        </w:rPr>
      </w:pPr>
    </w:p>
    <w:p w:rsidR="001633EF" w:rsidRPr="005005D7" w:rsidRDefault="001633EF" w:rsidP="001633EF">
      <w:pPr>
        <w:ind w:left="20"/>
        <w:jc w:val="center"/>
        <w:rPr>
          <w:b/>
          <w:sz w:val="16"/>
          <w:szCs w:val="16"/>
        </w:rPr>
      </w:pPr>
      <w:r w:rsidRPr="005005D7">
        <w:rPr>
          <w:b/>
          <w:sz w:val="16"/>
          <w:szCs w:val="16"/>
        </w:rPr>
        <w:t>Условия заключения кредитных сделок между</w:t>
      </w:r>
    </w:p>
    <w:p w:rsidR="001633EF" w:rsidRPr="005005D7" w:rsidRDefault="001633EF" w:rsidP="001633EF">
      <w:pPr>
        <w:ind w:left="20"/>
        <w:jc w:val="center"/>
        <w:rPr>
          <w:b/>
          <w:sz w:val="16"/>
          <w:szCs w:val="16"/>
        </w:rPr>
      </w:pPr>
      <w:r w:rsidRPr="005005D7">
        <w:rPr>
          <w:b/>
          <w:sz w:val="16"/>
          <w:szCs w:val="16"/>
        </w:rPr>
        <w:t xml:space="preserve"> АО «Октябрьское» и ПАО Сбербанк</w:t>
      </w:r>
    </w:p>
    <w:p w:rsidR="001633EF" w:rsidRPr="005005D7" w:rsidRDefault="001633EF" w:rsidP="001633EF">
      <w:pPr>
        <w:jc w:val="right"/>
        <w:rPr>
          <w:sz w:val="16"/>
          <w:szCs w:val="16"/>
        </w:rPr>
      </w:pPr>
    </w:p>
    <w:tbl>
      <w:tblPr>
        <w:tblStyle w:val="aff1"/>
        <w:tblW w:w="9923" w:type="dxa"/>
        <w:tblLayout w:type="fixed"/>
        <w:tblLook w:val="01E0" w:firstRow="1" w:lastRow="1" w:firstColumn="1" w:lastColumn="1" w:noHBand="0" w:noVBand="0"/>
      </w:tblPr>
      <w:tblGrid>
        <w:gridCol w:w="3638"/>
        <w:gridCol w:w="6"/>
        <w:gridCol w:w="1459"/>
        <w:gridCol w:w="1560"/>
        <w:gridCol w:w="1559"/>
        <w:gridCol w:w="1701"/>
      </w:tblGrid>
      <w:tr w:rsidR="001633EF" w:rsidRPr="005005D7" w:rsidTr="00A74417">
        <w:tc>
          <w:tcPr>
            <w:tcW w:w="3644"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1. Вид сделки</w:t>
            </w:r>
          </w:p>
        </w:tc>
        <w:tc>
          <w:tcPr>
            <w:tcW w:w="6279" w:type="dxa"/>
            <w:gridSpan w:val="4"/>
          </w:tcPr>
          <w:p w:rsidR="001633EF" w:rsidRPr="005005D7" w:rsidRDefault="001633EF" w:rsidP="00A74417">
            <w:pPr>
              <w:pStyle w:val="aa"/>
              <w:spacing w:before="0" w:after="0"/>
              <w:rPr>
                <w:rFonts w:ascii="Times New Roman" w:hAnsi="Times New Roman"/>
                <w:b/>
                <w:bCs/>
                <w:i/>
                <w:iCs/>
                <w:sz w:val="16"/>
                <w:szCs w:val="16"/>
              </w:rPr>
            </w:pPr>
            <w:r w:rsidRPr="005005D7">
              <w:rPr>
                <w:rFonts w:ascii="Times New Roman" w:hAnsi="Times New Roman"/>
                <w:iCs/>
                <w:sz w:val="16"/>
                <w:szCs w:val="16"/>
              </w:rPr>
              <w:t>Генеральное соглашение об открытии возобновляемой рамочной кредитной линии (далее – Соглашение 1), в рамках которого заключаются  отдельные Договоры об открытии возобновляемой кредитной линии (далее - Договоры ВКЛ 1)</w:t>
            </w:r>
          </w:p>
        </w:tc>
      </w:tr>
      <w:tr w:rsidR="001633EF" w:rsidRPr="005005D7" w:rsidTr="00A74417">
        <w:tc>
          <w:tcPr>
            <w:tcW w:w="3644"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2. Заемщик</w:t>
            </w:r>
          </w:p>
        </w:tc>
        <w:tc>
          <w:tcPr>
            <w:tcW w:w="6279" w:type="dxa"/>
            <w:gridSpan w:val="4"/>
          </w:tcPr>
          <w:p w:rsidR="001633EF" w:rsidRPr="005005D7" w:rsidRDefault="001633EF" w:rsidP="00A74417">
            <w:pPr>
              <w:pStyle w:val="aa"/>
              <w:spacing w:before="0" w:after="0"/>
              <w:jc w:val="left"/>
              <w:rPr>
                <w:rFonts w:ascii="Times New Roman" w:hAnsi="Times New Roman"/>
                <w:iCs/>
                <w:sz w:val="16"/>
                <w:szCs w:val="16"/>
              </w:rPr>
            </w:pPr>
            <w:r w:rsidRPr="005005D7">
              <w:rPr>
                <w:rFonts w:ascii="Times New Roman" w:hAnsi="Times New Roman"/>
                <w:iCs/>
                <w:sz w:val="16"/>
                <w:szCs w:val="16"/>
              </w:rPr>
              <w:t>АО «Октябрьское»</w:t>
            </w:r>
          </w:p>
        </w:tc>
      </w:tr>
      <w:tr w:rsidR="001633EF" w:rsidRPr="005005D7" w:rsidTr="00A74417">
        <w:tc>
          <w:tcPr>
            <w:tcW w:w="3644"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3. Сумма финансирования</w:t>
            </w:r>
          </w:p>
        </w:tc>
        <w:tc>
          <w:tcPr>
            <w:tcW w:w="6279" w:type="dxa"/>
            <w:gridSpan w:val="4"/>
          </w:tcPr>
          <w:p w:rsidR="001633EF" w:rsidRPr="005005D7" w:rsidRDefault="001633EF" w:rsidP="00A74417">
            <w:pPr>
              <w:pStyle w:val="aa"/>
              <w:spacing w:before="0" w:after="0"/>
              <w:jc w:val="left"/>
              <w:rPr>
                <w:rFonts w:ascii="Times New Roman" w:hAnsi="Times New Roman"/>
                <w:iCs/>
                <w:sz w:val="16"/>
                <w:szCs w:val="16"/>
              </w:rPr>
            </w:pPr>
            <w:r w:rsidRPr="005005D7">
              <w:rPr>
                <w:rFonts w:ascii="Times New Roman" w:hAnsi="Times New Roman"/>
                <w:iCs/>
                <w:sz w:val="16"/>
                <w:szCs w:val="16"/>
              </w:rPr>
              <w:t xml:space="preserve">В рамках </w:t>
            </w:r>
            <w:r w:rsidRPr="005005D7">
              <w:rPr>
                <w:rFonts w:ascii="Times New Roman" w:hAnsi="Times New Roman"/>
                <w:iCs/>
                <w:sz w:val="16"/>
                <w:szCs w:val="16"/>
                <w:lang w:val="en-US"/>
              </w:rPr>
              <w:t>C</w:t>
            </w:r>
            <w:r w:rsidRPr="005005D7">
              <w:rPr>
                <w:rFonts w:ascii="Times New Roman" w:hAnsi="Times New Roman"/>
                <w:iCs/>
                <w:sz w:val="16"/>
                <w:szCs w:val="16"/>
              </w:rPr>
              <w:t>оглашения 1 - 245 000 000,00 рублей</w:t>
            </w:r>
          </w:p>
          <w:p w:rsidR="001633EF" w:rsidRPr="005005D7" w:rsidRDefault="001633EF" w:rsidP="00A74417">
            <w:pPr>
              <w:pStyle w:val="aa"/>
              <w:spacing w:before="0" w:after="0"/>
              <w:jc w:val="left"/>
              <w:rPr>
                <w:rFonts w:ascii="Times New Roman" w:hAnsi="Times New Roman"/>
                <w:i/>
                <w:iCs/>
                <w:sz w:val="16"/>
                <w:szCs w:val="16"/>
              </w:rPr>
            </w:pPr>
            <w:r w:rsidRPr="005005D7">
              <w:rPr>
                <w:rFonts w:ascii="Times New Roman" w:hAnsi="Times New Roman"/>
                <w:iCs/>
                <w:sz w:val="16"/>
                <w:szCs w:val="16"/>
              </w:rPr>
              <w:t>По Договорам ВКЛ 1 в рамках Соглашения 1 - 245 000 000,00 рублей</w:t>
            </w:r>
          </w:p>
        </w:tc>
      </w:tr>
      <w:tr w:rsidR="001633EF" w:rsidRPr="005005D7" w:rsidTr="00A74417">
        <w:tc>
          <w:tcPr>
            <w:tcW w:w="3644"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4. Лимит максимальной единовременной ссудной задолженности</w:t>
            </w:r>
          </w:p>
        </w:tc>
        <w:tc>
          <w:tcPr>
            <w:tcW w:w="6279" w:type="dxa"/>
            <w:gridSpan w:val="4"/>
          </w:tcPr>
          <w:p w:rsidR="001633EF" w:rsidRPr="005005D7" w:rsidRDefault="001633EF" w:rsidP="00A74417">
            <w:pPr>
              <w:pStyle w:val="aa"/>
              <w:spacing w:before="0" w:after="0"/>
              <w:jc w:val="left"/>
              <w:rPr>
                <w:rFonts w:ascii="Times New Roman" w:hAnsi="Times New Roman"/>
                <w:sz w:val="16"/>
                <w:szCs w:val="16"/>
              </w:rPr>
            </w:pPr>
          </w:p>
          <w:p w:rsidR="001633EF" w:rsidRPr="005005D7" w:rsidRDefault="001633EF" w:rsidP="00A74417">
            <w:pPr>
              <w:pStyle w:val="aa"/>
              <w:spacing w:before="0" w:after="0"/>
              <w:jc w:val="left"/>
              <w:rPr>
                <w:rFonts w:ascii="Times New Roman" w:hAnsi="Times New Roman"/>
                <w:sz w:val="16"/>
                <w:szCs w:val="16"/>
              </w:rPr>
            </w:pPr>
            <w:r w:rsidRPr="005005D7">
              <w:rPr>
                <w:rFonts w:ascii="Times New Roman" w:hAnsi="Times New Roman"/>
                <w:sz w:val="16"/>
                <w:szCs w:val="16"/>
              </w:rPr>
              <w:t>245 000 000,00 рублей</w:t>
            </w:r>
          </w:p>
        </w:tc>
      </w:tr>
      <w:tr w:rsidR="001633EF" w:rsidRPr="005005D7" w:rsidTr="00A74417">
        <w:tc>
          <w:tcPr>
            <w:tcW w:w="3644"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5. Цель финансирования (целевое назначение кредита)</w:t>
            </w:r>
          </w:p>
        </w:tc>
        <w:tc>
          <w:tcPr>
            <w:tcW w:w="6279" w:type="dxa"/>
            <w:gridSpan w:val="4"/>
          </w:tcPr>
          <w:p w:rsidR="001633EF" w:rsidRPr="005005D7" w:rsidRDefault="001633EF" w:rsidP="00A74417">
            <w:pPr>
              <w:pStyle w:val="aa"/>
              <w:spacing w:before="0" w:after="0"/>
              <w:rPr>
                <w:rFonts w:ascii="Times New Roman" w:hAnsi="Times New Roman"/>
                <w:snapToGrid w:val="0"/>
                <w:sz w:val="16"/>
                <w:szCs w:val="16"/>
              </w:rPr>
            </w:pPr>
            <w:r w:rsidRPr="005005D7">
              <w:rPr>
                <w:rFonts w:ascii="Times New Roman" w:hAnsi="Times New Roman"/>
                <w:snapToGrid w:val="0"/>
                <w:sz w:val="16"/>
                <w:szCs w:val="16"/>
              </w:rPr>
              <w:t>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1633EF" w:rsidRPr="005005D7" w:rsidTr="00A74417">
        <w:tc>
          <w:tcPr>
            <w:tcW w:w="3644"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6. Срок финансирования</w:t>
            </w:r>
          </w:p>
        </w:tc>
        <w:tc>
          <w:tcPr>
            <w:tcW w:w="6279" w:type="dxa"/>
            <w:gridSpan w:val="4"/>
          </w:tcPr>
          <w:p w:rsidR="001633EF" w:rsidRPr="005005D7" w:rsidRDefault="001633EF" w:rsidP="00A74417">
            <w:pPr>
              <w:pStyle w:val="aa"/>
              <w:spacing w:before="0" w:after="0"/>
              <w:rPr>
                <w:rFonts w:ascii="Times New Roman" w:hAnsi="Times New Roman"/>
                <w:sz w:val="16"/>
                <w:szCs w:val="16"/>
              </w:rPr>
            </w:pPr>
            <w:r w:rsidRPr="005005D7">
              <w:rPr>
                <w:rFonts w:ascii="Times New Roman" w:hAnsi="Times New Roman"/>
                <w:iCs/>
                <w:sz w:val="16"/>
                <w:szCs w:val="16"/>
              </w:rPr>
              <w:t>До 36 месяцев</w:t>
            </w:r>
          </w:p>
        </w:tc>
      </w:tr>
      <w:tr w:rsidR="001633EF" w:rsidRPr="005005D7" w:rsidTr="00A74417">
        <w:tc>
          <w:tcPr>
            <w:tcW w:w="3638" w:type="dxa"/>
            <w:vMerge w:val="restart"/>
          </w:tcPr>
          <w:p w:rsidR="001633EF" w:rsidRPr="005005D7" w:rsidRDefault="001633EF" w:rsidP="00A74417">
            <w:pPr>
              <w:pStyle w:val="aa"/>
              <w:spacing w:before="0" w:after="0"/>
              <w:jc w:val="left"/>
              <w:rPr>
                <w:rFonts w:ascii="Times New Roman" w:hAnsi="Times New Roman"/>
                <w:b/>
                <w:bCs/>
                <w:sz w:val="16"/>
                <w:szCs w:val="16"/>
                <w:highlight w:val="yellow"/>
              </w:rPr>
            </w:pPr>
            <w:r w:rsidRPr="005005D7">
              <w:rPr>
                <w:rFonts w:ascii="Times New Roman" w:hAnsi="Times New Roman"/>
                <w:b/>
                <w:bCs/>
                <w:sz w:val="16"/>
                <w:szCs w:val="16"/>
              </w:rPr>
              <w:t>6.3. График заключения Договоров ВКЛ в рамках Генерального соглашения об открытии ВРКЛ</w:t>
            </w: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Вид кредитного продукта в рамках ВРКЛ</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Периоды заключения Договоров ВКЛ</w:t>
            </w:r>
          </w:p>
        </w:tc>
        <w:tc>
          <w:tcPr>
            <w:tcW w:w="1559"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Максимальный лимит по каждому Договору ВКЛ, руб.</w:t>
            </w:r>
          </w:p>
        </w:tc>
        <w:tc>
          <w:tcPr>
            <w:tcW w:w="1701"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Максимальный срок действия Договоров ВКЛ</w:t>
            </w:r>
          </w:p>
        </w:tc>
      </w:tr>
      <w:tr w:rsidR="001633EF" w:rsidRPr="005005D7" w:rsidTr="00A74417">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lang w:val="en-US"/>
              </w:rPr>
            </w:pPr>
            <w:r w:rsidRPr="005005D7">
              <w:rPr>
                <w:rFonts w:ascii="Times New Roman" w:hAnsi="Times New Roman"/>
                <w:iCs/>
                <w:sz w:val="16"/>
                <w:szCs w:val="16"/>
              </w:rPr>
              <w:t>Договоры ВКЛ № 1-5</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 xml:space="preserve">Июль 2021 - Сентябрь 2021 </w:t>
            </w:r>
          </w:p>
        </w:tc>
        <w:tc>
          <w:tcPr>
            <w:tcW w:w="1559" w:type="dxa"/>
            <w:vMerge w:val="restart"/>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100 000</w:t>
            </w:r>
            <w:r w:rsidRPr="005005D7">
              <w:rPr>
                <w:rFonts w:ascii="Times New Roman" w:hAnsi="Times New Roman"/>
                <w:iCs/>
                <w:sz w:val="16"/>
                <w:szCs w:val="16"/>
                <w:lang w:val="en-US"/>
              </w:rPr>
              <w:t> </w:t>
            </w:r>
            <w:r w:rsidRPr="005005D7">
              <w:rPr>
                <w:rFonts w:ascii="Times New Roman" w:hAnsi="Times New Roman"/>
                <w:iCs/>
                <w:sz w:val="16"/>
                <w:szCs w:val="16"/>
              </w:rPr>
              <w:t>000,00</w:t>
            </w:r>
          </w:p>
        </w:tc>
        <w:tc>
          <w:tcPr>
            <w:tcW w:w="1701" w:type="dxa"/>
            <w:vMerge w:val="restart"/>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До 12 месяцев и не более срока действия Соглашения 1</w:t>
            </w:r>
          </w:p>
        </w:tc>
      </w:tr>
      <w:tr w:rsidR="001633EF" w:rsidRPr="005005D7" w:rsidTr="00A74417">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Договор ВКЛ № 6-10</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 xml:space="preserve">Октябрь 2021 – Декабрь 2021 </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r w:rsidR="001633EF" w:rsidRPr="005005D7" w:rsidTr="00A74417">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lang w:val="en-US"/>
              </w:rPr>
            </w:pPr>
            <w:r w:rsidRPr="005005D7">
              <w:rPr>
                <w:rFonts w:ascii="Times New Roman" w:hAnsi="Times New Roman"/>
                <w:iCs/>
                <w:sz w:val="16"/>
                <w:szCs w:val="16"/>
              </w:rPr>
              <w:t>Договор ВКЛ № 11-15</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 xml:space="preserve">Январь 2022 – Март 2022 </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r w:rsidR="001633EF" w:rsidRPr="005005D7" w:rsidTr="00A74417">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Договор ВКЛ № 16-20</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Апрель 2022 – Июнь 2022</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r w:rsidR="001633EF" w:rsidRPr="005005D7" w:rsidTr="00A74417">
        <w:trPr>
          <w:trHeight w:val="88"/>
        </w:trPr>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lang w:val="en-US"/>
              </w:rPr>
            </w:pPr>
            <w:r w:rsidRPr="005005D7">
              <w:rPr>
                <w:rFonts w:ascii="Times New Roman" w:hAnsi="Times New Roman"/>
                <w:iCs/>
                <w:sz w:val="16"/>
                <w:szCs w:val="16"/>
              </w:rPr>
              <w:t>Договоры ВКЛ № 21-25</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Июль 2022 - Сентябрь 2022</w:t>
            </w:r>
          </w:p>
        </w:tc>
        <w:tc>
          <w:tcPr>
            <w:tcW w:w="1559" w:type="dxa"/>
            <w:vMerge/>
          </w:tcPr>
          <w:p w:rsidR="001633EF" w:rsidRPr="005005D7" w:rsidRDefault="001633EF" w:rsidP="00A74417">
            <w:pPr>
              <w:pStyle w:val="aa"/>
              <w:spacing w:before="0" w:after="0"/>
              <w:jc w:val="left"/>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left"/>
              <w:rPr>
                <w:rFonts w:ascii="Times New Roman" w:hAnsi="Times New Roman"/>
                <w:iCs/>
                <w:sz w:val="16"/>
                <w:szCs w:val="16"/>
                <w:highlight w:val="yellow"/>
              </w:rPr>
            </w:pPr>
          </w:p>
        </w:tc>
      </w:tr>
      <w:tr w:rsidR="001633EF" w:rsidRPr="005005D7" w:rsidTr="00A74417">
        <w:trPr>
          <w:trHeight w:val="318"/>
        </w:trPr>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Договор ВКЛ № 26-30</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 xml:space="preserve">Октябрь 2022 – Декабрь 2022 </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r w:rsidR="001633EF" w:rsidRPr="005005D7" w:rsidTr="00A74417">
        <w:trPr>
          <w:trHeight w:val="337"/>
        </w:trPr>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lang w:val="en-US"/>
              </w:rPr>
            </w:pPr>
            <w:r w:rsidRPr="005005D7">
              <w:rPr>
                <w:rFonts w:ascii="Times New Roman" w:hAnsi="Times New Roman"/>
                <w:iCs/>
                <w:sz w:val="16"/>
                <w:szCs w:val="16"/>
              </w:rPr>
              <w:t>Договор ВКЛ № 31-35</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Январь 2023 – Март 2023</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r w:rsidR="001633EF" w:rsidRPr="005005D7" w:rsidTr="00A74417">
        <w:trPr>
          <w:trHeight w:val="337"/>
        </w:trPr>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Договор ВКЛ № 36-40</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Апрель 2023 – Июнь 2023</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r w:rsidR="001633EF" w:rsidRPr="005005D7" w:rsidTr="00A74417">
        <w:trPr>
          <w:trHeight w:val="337"/>
        </w:trPr>
        <w:tc>
          <w:tcPr>
            <w:tcW w:w="3638"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5005D7" w:rsidRDefault="001633EF" w:rsidP="00A74417">
            <w:pPr>
              <w:pStyle w:val="aa"/>
              <w:spacing w:before="0" w:after="0"/>
              <w:jc w:val="center"/>
              <w:rPr>
                <w:rFonts w:ascii="Times New Roman" w:hAnsi="Times New Roman"/>
                <w:iCs/>
                <w:sz w:val="16"/>
                <w:szCs w:val="16"/>
                <w:lang w:val="en-US"/>
              </w:rPr>
            </w:pPr>
            <w:r w:rsidRPr="005005D7">
              <w:rPr>
                <w:rFonts w:ascii="Times New Roman" w:hAnsi="Times New Roman"/>
                <w:iCs/>
                <w:sz w:val="16"/>
                <w:szCs w:val="16"/>
              </w:rPr>
              <w:t>Договоры ВКЛ № 41-45</w:t>
            </w:r>
          </w:p>
        </w:tc>
        <w:tc>
          <w:tcPr>
            <w:tcW w:w="1560" w:type="dxa"/>
          </w:tcPr>
          <w:p w:rsidR="001633EF" w:rsidRPr="005005D7" w:rsidRDefault="001633EF" w:rsidP="00A74417">
            <w:pPr>
              <w:pStyle w:val="aa"/>
              <w:spacing w:before="0" w:after="0"/>
              <w:jc w:val="center"/>
              <w:rPr>
                <w:rFonts w:ascii="Times New Roman" w:hAnsi="Times New Roman"/>
                <w:iCs/>
                <w:sz w:val="16"/>
                <w:szCs w:val="16"/>
              </w:rPr>
            </w:pPr>
            <w:r w:rsidRPr="005005D7">
              <w:rPr>
                <w:rFonts w:ascii="Times New Roman" w:hAnsi="Times New Roman"/>
                <w:iCs/>
                <w:sz w:val="16"/>
                <w:szCs w:val="16"/>
              </w:rPr>
              <w:t>Июль 2023 - Сентябрь 2023</w:t>
            </w:r>
          </w:p>
        </w:tc>
        <w:tc>
          <w:tcPr>
            <w:tcW w:w="1559"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5005D7" w:rsidRDefault="001633EF" w:rsidP="00A74417">
            <w:pPr>
              <w:pStyle w:val="aa"/>
              <w:spacing w:before="0" w:after="0"/>
              <w:jc w:val="center"/>
              <w:rPr>
                <w:rFonts w:ascii="Times New Roman" w:hAnsi="Times New Roman"/>
                <w:iCs/>
                <w:sz w:val="16"/>
                <w:szCs w:val="16"/>
                <w:highlight w:val="yellow"/>
              </w:rPr>
            </w:pPr>
          </w:p>
        </w:tc>
      </w:tr>
    </w:tbl>
    <w:p w:rsidR="001633EF" w:rsidRPr="005005D7" w:rsidRDefault="001633EF" w:rsidP="001633EF">
      <w:pPr>
        <w:pStyle w:val="aa"/>
        <w:tabs>
          <w:tab w:val="left" w:pos="2041"/>
        </w:tabs>
        <w:spacing w:before="0" w:after="0"/>
        <w:rPr>
          <w:rFonts w:ascii="Times New Roman" w:hAnsi="Times New Roman"/>
          <w:sz w:val="16"/>
          <w:szCs w:val="16"/>
          <w:highlight w:val="yellow"/>
        </w:rPr>
      </w:pPr>
    </w:p>
    <w:p w:rsidR="001633EF" w:rsidRPr="005005D7" w:rsidRDefault="001633EF" w:rsidP="001633EF">
      <w:pPr>
        <w:pStyle w:val="aa"/>
        <w:tabs>
          <w:tab w:val="left" w:pos="2041"/>
        </w:tabs>
        <w:spacing w:before="0" w:after="0"/>
        <w:rPr>
          <w:rFonts w:ascii="Times New Roman" w:hAnsi="Times New Roman"/>
          <w:sz w:val="16"/>
          <w:szCs w:val="16"/>
        </w:rPr>
      </w:pPr>
      <w:r w:rsidRPr="005005D7">
        <w:rPr>
          <w:rFonts w:ascii="Times New Roman" w:hAnsi="Times New Roman"/>
          <w:sz w:val="16"/>
          <w:szCs w:val="16"/>
        </w:rPr>
        <w:t>Условия кредитования по Договорам ВКЛ 1:</w:t>
      </w: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596"/>
        <w:gridCol w:w="1398"/>
        <w:gridCol w:w="6"/>
        <w:gridCol w:w="555"/>
        <w:gridCol w:w="97"/>
        <w:gridCol w:w="1484"/>
        <w:gridCol w:w="1843"/>
        <w:gridCol w:w="2419"/>
      </w:tblGrid>
      <w:tr w:rsidR="001633EF" w:rsidRPr="005005D7" w:rsidTr="00A74417">
        <w:tc>
          <w:tcPr>
            <w:tcW w:w="10070" w:type="dxa"/>
            <w:gridSpan w:val="9"/>
          </w:tcPr>
          <w:p w:rsidR="001633EF" w:rsidRPr="005005D7" w:rsidRDefault="001633EF" w:rsidP="00A74417">
            <w:pPr>
              <w:rPr>
                <w:i/>
                <w:iCs/>
                <w:sz w:val="16"/>
                <w:szCs w:val="16"/>
              </w:rPr>
            </w:pPr>
            <w:r w:rsidRPr="005005D7">
              <w:rPr>
                <w:b/>
                <w:bCs/>
                <w:sz w:val="16"/>
                <w:szCs w:val="16"/>
              </w:rPr>
              <w:t>Условия кредитования</w:t>
            </w:r>
          </w:p>
        </w:tc>
      </w:tr>
      <w:tr w:rsidR="001633EF" w:rsidRPr="005005D7" w:rsidTr="00A74417">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1. Вид сделки</w:t>
            </w:r>
          </w:p>
        </w:tc>
        <w:tc>
          <w:tcPr>
            <w:tcW w:w="6404" w:type="dxa"/>
            <w:gridSpan w:val="6"/>
          </w:tcPr>
          <w:p w:rsidR="001633EF" w:rsidRPr="005005D7" w:rsidRDefault="001633EF" w:rsidP="00A74417">
            <w:pPr>
              <w:pStyle w:val="aa"/>
              <w:spacing w:before="0" w:after="0"/>
              <w:rPr>
                <w:rFonts w:ascii="Times New Roman" w:hAnsi="Times New Roman"/>
                <w:b/>
                <w:bCs/>
                <w:i/>
                <w:iCs/>
                <w:sz w:val="16"/>
                <w:szCs w:val="16"/>
              </w:rPr>
            </w:pPr>
            <w:r w:rsidRPr="005005D7">
              <w:rPr>
                <w:rFonts w:ascii="Times New Roman" w:hAnsi="Times New Roman"/>
                <w:sz w:val="16"/>
                <w:szCs w:val="16"/>
              </w:rPr>
              <w:t xml:space="preserve">Возобновляемая кредитная линия </w:t>
            </w:r>
            <w:r w:rsidRPr="005005D7">
              <w:rPr>
                <w:rFonts w:ascii="Times New Roman" w:hAnsi="Times New Roman"/>
                <w:iCs/>
                <w:sz w:val="16"/>
                <w:szCs w:val="16"/>
              </w:rPr>
              <w:t>(далее – Договоры ВКЛ №1-45, совместно именуемые Договоры ВКЛ 1, каждый в отдельности именуемый Договор ВКЛ )</w:t>
            </w:r>
          </w:p>
        </w:tc>
      </w:tr>
      <w:tr w:rsidR="001633EF" w:rsidRPr="005005D7" w:rsidTr="00A74417">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2. Заемщик</w:t>
            </w:r>
          </w:p>
        </w:tc>
        <w:tc>
          <w:tcPr>
            <w:tcW w:w="6404" w:type="dxa"/>
            <w:gridSpan w:val="6"/>
          </w:tcPr>
          <w:p w:rsidR="001633EF" w:rsidRPr="005005D7" w:rsidRDefault="001633EF" w:rsidP="00A74417">
            <w:pPr>
              <w:pStyle w:val="aa"/>
              <w:spacing w:before="0" w:after="0"/>
              <w:jc w:val="left"/>
              <w:rPr>
                <w:rFonts w:ascii="Times New Roman" w:hAnsi="Times New Roman"/>
                <w:i/>
                <w:iCs/>
                <w:sz w:val="16"/>
                <w:szCs w:val="16"/>
              </w:rPr>
            </w:pPr>
            <w:r w:rsidRPr="005005D7">
              <w:rPr>
                <w:rFonts w:ascii="Times New Roman" w:hAnsi="Times New Roman"/>
                <w:iCs/>
                <w:sz w:val="16"/>
                <w:szCs w:val="16"/>
              </w:rPr>
              <w:t>АО «Октябрьское»</w:t>
            </w:r>
          </w:p>
        </w:tc>
      </w:tr>
      <w:tr w:rsidR="001633EF" w:rsidRPr="005005D7" w:rsidTr="00A74417">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3. Сумма финансирования</w:t>
            </w:r>
          </w:p>
        </w:tc>
        <w:tc>
          <w:tcPr>
            <w:tcW w:w="6404" w:type="dxa"/>
            <w:gridSpan w:val="6"/>
          </w:tcPr>
          <w:p w:rsidR="001633EF" w:rsidRPr="005005D7" w:rsidRDefault="001633EF" w:rsidP="00A74417">
            <w:pPr>
              <w:pStyle w:val="aa"/>
              <w:spacing w:before="0" w:after="0"/>
              <w:jc w:val="left"/>
              <w:rPr>
                <w:rFonts w:ascii="Times New Roman" w:hAnsi="Times New Roman"/>
                <w:sz w:val="16"/>
                <w:szCs w:val="16"/>
              </w:rPr>
            </w:pPr>
            <w:r w:rsidRPr="005005D7">
              <w:rPr>
                <w:rFonts w:ascii="Times New Roman" w:hAnsi="Times New Roman"/>
                <w:iCs/>
                <w:sz w:val="16"/>
                <w:szCs w:val="16"/>
              </w:rPr>
              <w:t>До 100 000 000  рублей по каждому Договору ВКЛ</w:t>
            </w:r>
          </w:p>
        </w:tc>
      </w:tr>
      <w:tr w:rsidR="001633EF" w:rsidRPr="005005D7" w:rsidTr="00A74417">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5. Цель финансирования (целевое назначение кредита)</w:t>
            </w:r>
          </w:p>
        </w:tc>
        <w:tc>
          <w:tcPr>
            <w:tcW w:w="6404" w:type="dxa"/>
            <w:gridSpan w:val="6"/>
          </w:tcPr>
          <w:p w:rsidR="001633EF" w:rsidRPr="005005D7" w:rsidRDefault="001633EF" w:rsidP="00A74417">
            <w:pPr>
              <w:pStyle w:val="aa"/>
              <w:spacing w:before="0" w:after="0"/>
              <w:rPr>
                <w:rFonts w:ascii="Times New Roman" w:hAnsi="Times New Roman"/>
                <w:snapToGrid w:val="0"/>
                <w:sz w:val="16"/>
                <w:szCs w:val="16"/>
              </w:rPr>
            </w:pPr>
            <w:r w:rsidRPr="005005D7">
              <w:rPr>
                <w:rFonts w:ascii="Times New Roman" w:hAnsi="Times New Roman"/>
                <w:snapToGrid w:val="0"/>
                <w:sz w:val="16"/>
                <w:szCs w:val="16"/>
              </w:rPr>
              <w:t>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1633EF" w:rsidRPr="005005D7" w:rsidTr="00A74417">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6. Срок финансирования</w:t>
            </w:r>
          </w:p>
        </w:tc>
        <w:tc>
          <w:tcPr>
            <w:tcW w:w="6404" w:type="dxa"/>
            <w:gridSpan w:val="6"/>
          </w:tcPr>
          <w:p w:rsidR="001633EF" w:rsidRPr="005005D7" w:rsidRDefault="001633EF" w:rsidP="00A74417">
            <w:pPr>
              <w:pStyle w:val="aa"/>
              <w:spacing w:before="0" w:after="0"/>
              <w:jc w:val="left"/>
              <w:rPr>
                <w:rFonts w:ascii="Times New Roman" w:hAnsi="Times New Roman"/>
                <w:sz w:val="16"/>
                <w:szCs w:val="16"/>
              </w:rPr>
            </w:pPr>
            <w:r w:rsidRPr="005005D7">
              <w:rPr>
                <w:rFonts w:ascii="Times New Roman" w:hAnsi="Times New Roman"/>
                <w:iCs/>
                <w:sz w:val="16"/>
                <w:szCs w:val="16"/>
              </w:rPr>
              <w:t>До 12 месяцев и не более срока действия Соглашения 1</w:t>
            </w:r>
          </w:p>
        </w:tc>
      </w:tr>
      <w:tr w:rsidR="001633EF" w:rsidRPr="005005D7" w:rsidTr="00A74417">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6.2. Период доступности</w:t>
            </w:r>
          </w:p>
        </w:tc>
        <w:tc>
          <w:tcPr>
            <w:tcW w:w="6404" w:type="dxa"/>
            <w:gridSpan w:val="6"/>
          </w:tcPr>
          <w:p w:rsidR="001633EF" w:rsidRPr="005005D7" w:rsidRDefault="001633EF" w:rsidP="00A74417">
            <w:pPr>
              <w:pStyle w:val="aa"/>
              <w:spacing w:before="0" w:after="0"/>
              <w:jc w:val="left"/>
              <w:rPr>
                <w:rFonts w:ascii="Times New Roman" w:hAnsi="Times New Roman"/>
                <w:iCs/>
                <w:sz w:val="16"/>
                <w:szCs w:val="16"/>
              </w:rPr>
            </w:pPr>
            <w:r w:rsidRPr="005005D7">
              <w:rPr>
                <w:rFonts w:ascii="Times New Roman" w:hAnsi="Times New Roman"/>
                <w:iCs/>
                <w:sz w:val="16"/>
                <w:szCs w:val="16"/>
              </w:rPr>
              <w:t xml:space="preserve">3 месяца с даты заключения Договора ВКЛ </w:t>
            </w:r>
          </w:p>
        </w:tc>
      </w:tr>
      <w:tr w:rsidR="001633EF" w:rsidRPr="005005D7" w:rsidTr="00A74417">
        <w:trPr>
          <w:trHeight w:val="260"/>
        </w:trPr>
        <w:tc>
          <w:tcPr>
            <w:tcW w:w="3666" w:type="dxa"/>
            <w:gridSpan w:val="3"/>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7. График изменения (увеличения/снижения) лимита</w:t>
            </w:r>
            <w:r w:rsidRPr="005005D7" w:rsidDel="00411A50">
              <w:rPr>
                <w:rFonts w:ascii="Times New Roman" w:hAnsi="Times New Roman"/>
                <w:b/>
                <w:bCs/>
                <w:sz w:val="16"/>
                <w:szCs w:val="16"/>
              </w:rPr>
              <w:t xml:space="preserve"> </w:t>
            </w:r>
          </w:p>
        </w:tc>
        <w:tc>
          <w:tcPr>
            <w:tcW w:w="6404" w:type="dxa"/>
            <w:gridSpan w:val="6"/>
          </w:tcPr>
          <w:p w:rsidR="001633EF" w:rsidRPr="005005D7" w:rsidRDefault="001633EF" w:rsidP="00A74417">
            <w:pPr>
              <w:pStyle w:val="aa"/>
              <w:spacing w:before="0" w:after="0"/>
              <w:rPr>
                <w:rFonts w:ascii="Times New Roman" w:hAnsi="Times New Roman"/>
                <w:sz w:val="16"/>
                <w:szCs w:val="16"/>
              </w:rPr>
            </w:pPr>
            <w:r w:rsidRPr="005005D7">
              <w:rPr>
                <w:rFonts w:ascii="Times New Roman" w:hAnsi="Times New Roman"/>
                <w:sz w:val="16"/>
                <w:szCs w:val="16"/>
              </w:rPr>
              <w:t>7.1. График увеличения лимита: не устанавливается</w:t>
            </w:r>
          </w:p>
          <w:p w:rsidR="001633EF" w:rsidRPr="005005D7" w:rsidRDefault="001633EF" w:rsidP="00A74417">
            <w:pPr>
              <w:jc w:val="both"/>
              <w:rPr>
                <w:sz w:val="16"/>
                <w:szCs w:val="16"/>
              </w:rPr>
            </w:pPr>
            <w:r w:rsidRPr="005005D7">
              <w:rPr>
                <w:sz w:val="16"/>
                <w:szCs w:val="16"/>
              </w:rPr>
              <w:t xml:space="preserve">7.2. График снижения лимита: </w:t>
            </w:r>
          </w:p>
          <w:p w:rsidR="001633EF" w:rsidRPr="005005D7" w:rsidRDefault="001633EF" w:rsidP="00A74417">
            <w:pPr>
              <w:jc w:val="both"/>
              <w:rPr>
                <w:sz w:val="16"/>
                <w:szCs w:val="16"/>
              </w:rPr>
            </w:pPr>
            <w:r w:rsidRPr="005005D7">
              <w:rPr>
                <w:sz w:val="16"/>
                <w:szCs w:val="16"/>
              </w:rPr>
              <w:t xml:space="preserve">По </w:t>
            </w:r>
            <w:r w:rsidRPr="005005D7">
              <w:rPr>
                <w:b/>
                <w:sz w:val="16"/>
                <w:szCs w:val="16"/>
              </w:rPr>
              <w:t>Договорам ВКЛ № 1-40:</w:t>
            </w:r>
            <w:r w:rsidRPr="005005D7">
              <w:rPr>
                <w:sz w:val="16"/>
                <w:szCs w:val="16"/>
              </w:rPr>
              <w:t xml:space="preserve"> Не устанавливается</w:t>
            </w:r>
          </w:p>
          <w:p w:rsidR="001633EF" w:rsidRPr="005005D7" w:rsidRDefault="001633EF" w:rsidP="00A74417">
            <w:pPr>
              <w:jc w:val="both"/>
              <w:rPr>
                <w:sz w:val="16"/>
                <w:szCs w:val="16"/>
              </w:rPr>
            </w:pPr>
            <w:r w:rsidRPr="005005D7">
              <w:rPr>
                <w:sz w:val="16"/>
                <w:szCs w:val="16"/>
              </w:rPr>
              <w:t xml:space="preserve">По </w:t>
            </w:r>
            <w:r w:rsidRPr="005005D7">
              <w:rPr>
                <w:b/>
                <w:sz w:val="16"/>
                <w:szCs w:val="16"/>
              </w:rPr>
              <w:t>Договорам ВКЛ № 41 - 45</w:t>
            </w:r>
            <w:r w:rsidRPr="005005D7">
              <w:rPr>
                <w:sz w:val="16"/>
                <w:szCs w:val="16"/>
              </w:rPr>
              <w:t xml:space="preserve"> Равными суммами 27 числа 9-го месяца кредитования и в дату окончательного погашения.</w:t>
            </w:r>
          </w:p>
        </w:tc>
      </w:tr>
      <w:tr w:rsidR="001633EF" w:rsidRPr="005005D7" w:rsidTr="00A74417">
        <w:tc>
          <w:tcPr>
            <w:tcW w:w="3672" w:type="dxa"/>
            <w:gridSpan w:val="4"/>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8. Погашение основного долга</w:t>
            </w:r>
          </w:p>
        </w:tc>
        <w:tc>
          <w:tcPr>
            <w:tcW w:w="6398" w:type="dxa"/>
            <w:gridSpan w:val="5"/>
          </w:tcPr>
          <w:p w:rsidR="001633EF" w:rsidRPr="005005D7" w:rsidRDefault="001633EF" w:rsidP="00A74417">
            <w:pPr>
              <w:jc w:val="both"/>
              <w:rPr>
                <w:sz w:val="16"/>
                <w:szCs w:val="16"/>
              </w:rPr>
            </w:pPr>
            <w:r w:rsidRPr="005005D7">
              <w:rPr>
                <w:sz w:val="16"/>
                <w:szCs w:val="16"/>
              </w:rPr>
              <w:t xml:space="preserve">По </w:t>
            </w:r>
            <w:r w:rsidRPr="005005D7">
              <w:rPr>
                <w:b/>
                <w:bCs/>
                <w:sz w:val="16"/>
                <w:szCs w:val="16"/>
              </w:rPr>
              <w:t>Договорам ВКЛ №1-40:</w:t>
            </w:r>
            <w:r w:rsidRPr="005005D7">
              <w:rPr>
                <w:sz w:val="16"/>
                <w:szCs w:val="16"/>
              </w:rPr>
              <w:t xml:space="preserve"> Единовременно в конце срока</w:t>
            </w:r>
          </w:p>
          <w:p w:rsidR="001633EF" w:rsidRPr="005005D7" w:rsidRDefault="001633EF" w:rsidP="00A74417">
            <w:pPr>
              <w:tabs>
                <w:tab w:val="left" w:pos="993"/>
                <w:tab w:val="left" w:pos="4678"/>
              </w:tabs>
              <w:jc w:val="both"/>
              <w:rPr>
                <w:sz w:val="16"/>
                <w:szCs w:val="16"/>
              </w:rPr>
            </w:pPr>
            <w:r w:rsidRPr="005005D7">
              <w:rPr>
                <w:sz w:val="16"/>
                <w:szCs w:val="16"/>
              </w:rPr>
              <w:t xml:space="preserve">По </w:t>
            </w:r>
            <w:r w:rsidRPr="005005D7">
              <w:rPr>
                <w:b/>
                <w:bCs/>
                <w:sz w:val="16"/>
                <w:szCs w:val="16"/>
              </w:rPr>
              <w:t>Договорам ВКЛ №41 - 45:</w:t>
            </w:r>
            <w:r w:rsidRPr="005005D7">
              <w:rPr>
                <w:sz w:val="16"/>
                <w:szCs w:val="16"/>
              </w:rPr>
              <w:t xml:space="preserve"> 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w:t>
            </w:r>
          </w:p>
        </w:tc>
      </w:tr>
      <w:tr w:rsidR="001633EF" w:rsidRPr="005005D7" w:rsidTr="00A74417">
        <w:tc>
          <w:tcPr>
            <w:tcW w:w="10070" w:type="dxa"/>
            <w:gridSpan w:val="9"/>
          </w:tcPr>
          <w:p w:rsidR="001633EF" w:rsidRPr="005005D7" w:rsidRDefault="001633EF" w:rsidP="00A74417">
            <w:pPr>
              <w:jc w:val="both"/>
              <w:rPr>
                <w:sz w:val="16"/>
                <w:szCs w:val="16"/>
              </w:rPr>
            </w:pPr>
            <w:r w:rsidRPr="005005D7">
              <w:rPr>
                <w:b/>
                <w:sz w:val="16"/>
                <w:szCs w:val="16"/>
              </w:rPr>
              <w:t>9. Процентная ставка</w:t>
            </w:r>
          </w:p>
        </w:tc>
      </w:tr>
      <w:tr w:rsidR="001633EF" w:rsidRPr="005005D7" w:rsidTr="00A74417">
        <w:tc>
          <w:tcPr>
            <w:tcW w:w="10070" w:type="dxa"/>
            <w:gridSpan w:val="9"/>
          </w:tcPr>
          <w:p w:rsidR="001633EF" w:rsidRPr="005005D7" w:rsidRDefault="001633EF" w:rsidP="00A74417">
            <w:pPr>
              <w:pStyle w:val="aa"/>
              <w:spacing w:before="0" w:after="0"/>
              <w:rPr>
                <w:rFonts w:ascii="Times New Roman" w:hAnsi="Times New Roman"/>
                <w:b/>
                <w:bCs/>
                <w:sz w:val="16"/>
                <w:szCs w:val="16"/>
              </w:rPr>
            </w:pPr>
            <w:r w:rsidRPr="005005D7">
              <w:rPr>
                <w:rFonts w:ascii="Times New Roman" w:hAnsi="Times New Roman"/>
                <w:b/>
                <w:bCs/>
                <w:sz w:val="16"/>
                <w:szCs w:val="16"/>
              </w:rPr>
              <w:lastRenderedPageBreak/>
              <w:t xml:space="preserve">9.1.  </w:t>
            </w:r>
            <w:r w:rsidRPr="005005D7">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5005D7">
              <w:rPr>
                <w:rFonts w:ascii="Times New Roman" w:hAnsi="Times New Roman"/>
                <w:b/>
                <w:bCs/>
                <w:sz w:val="16"/>
                <w:szCs w:val="16"/>
              </w:rPr>
              <w:t>(далее – Вариант 1)</w:t>
            </w:r>
          </w:p>
        </w:tc>
      </w:tr>
      <w:tr w:rsidR="001633EF" w:rsidRPr="005005D7" w:rsidTr="00A74417">
        <w:trPr>
          <w:trHeight w:val="57"/>
        </w:trPr>
        <w:tc>
          <w:tcPr>
            <w:tcW w:w="1672" w:type="dxa"/>
            <w:vMerge w:val="restart"/>
          </w:tcPr>
          <w:p w:rsidR="001633EF" w:rsidRPr="005005D7" w:rsidRDefault="001633EF" w:rsidP="00A74417">
            <w:pPr>
              <w:rPr>
                <w:b/>
                <w:sz w:val="16"/>
                <w:szCs w:val="16"/>
              </w:rPr>
            </w:pPr>
            <w:r w:rsidRPr="005005D7">
              <w:rPr>
                <w:b/>
                <w:sz w:val="16"/>
                <w:szCs w:val="16"/>
              </w:rPr>
              <w:t>Средневзвешенная</w:t>
            </w:r>
          </w:p>
        </w:tc>
        <w:tc>
          <w:tcPr>
            <w:tcW w:w="2555" w:type="dxa"/>
            <w:gridSpan w:val="4"/>
          </w:tcPr>
          <w:p w:rsidR="001633EF" w:rsidRPr="005005D7" w:rsidRDefault="001633EF" w:rsidP="00A74417">
            <w:pPr>
              <w:jc w:val="both"/>
              <w:rPr>
                <w:sz w:val="16"/>
                <w:szCs w:val="16"/>
              </w:rPr>
            </w:pPr>
            <w:r w:rsidRPr="005005D7">
              <w:rPr>
                <w:iCs/>
                <w:sz w:val="16"/>
                <w:szCs w:val="16"/>
              </w:rPr>
              <w:t>Базовая процентная ставка –   Льготная процентная ставка по Договору НКЛ, увеличенная на 90% размера ключевой ставки Банка Российской Федерации, действующей на дату принятия Кредитором решения о переходе на Базовую процентную ставку по Договору ВКЛ.</w:t>
            </w:r>
          </w:p>
        </w:tc>
        <w:tc>
          <w:tcPr>
            <w:tcW w:w="5843" w:type="dxa"/>
            <w:gridSpan w:val="4"/>
          </w:tcPr>
          <w:p w:rsidR="001633EF" w:rsidRPr="005005D7" w:rsidRDefault="001633EF" w:rsidP="00A74417">
            <w:pPr>
              <w:tabs>
                <w:tab w:val="num" w:pos="145"/>
              </w:tabs>
              <w:jc w:val="both"/>
              <w:rPr>
                <w:b/>
                <w:iCs/>
                <w:sz w:val="16"/>
                <w:szCs w:val="16"/>
              </w:rPr>
            </w:pPr>
            <w:r w:rsidRPr="005005D7">
              <w:rPr>
                <w:iCs/>
                <w:sz w:val="16"/>
                <w:szCs w:val="16"/>
              </w:rPr>
              <w:t xml:space="preserve">9.1.1. По </w:t>
            </w:r>
            <w:r w:rsidRPr="005005D7">
              <w:rPr>
                <w:b/>
                <w:iCs/>
                <w:sz w:val="16"/>
                <w:szCs w:val="16"/>
              </w:rPr>
              <w:t>Договорам ВКЛ №1-5</w:t>
            </w:r>
          </w:p>
          <w:p w:rsidR="001633EF" w:rsidRPr="005005D7" w:rsidRDefault="001633EF" w:rsidP="00A74417">
            <w:pPr>
              <w:jc w:val="both"/>
              <w:rPr>
                <w:sz w:val="16"/>
                <w:szCs w:val="16"/>
              </w:rPr>
            </w:pPr>
            <w:r w:rsidRPr="005005D7">
              <w:rPr>
                <w:sz w:val="16"/>
                <w:szCs w:val="16"/>
              </w:rPr>
              <w:t>Льготная процентная ставка устанавливается:</w:t>
            </w:r>
          </w:p>
          <w:p w:rsidR="001633EF" w:rsidRPr="005005D7" w:rsidRDefault="001633EF" w:rsidP="00A74417">
            <w:pPr>
              <w:jc w:val="both"/>
              <w:rPr>
                <w:sz w:val="16"/>
                <w:szCs w:val="16"/>
              </w:rPr>
            </w:pPr>
            <w:r w:rsidRPr="005005D7">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2,5% годовых (далее – «Льготная процентная ставка»);</w:t>
            </w:r>
          </w:p>
          <w:p w:rsidR="001633EF" w:rsidRPr="005005D7" w:rsidRDefault="001633EF" w:rsidP="00A74417">
            <w:pPr>
              <w:jc w:val="both"/>
              <w:rPr>
                <w:sz w:val="16"/>
                <w:szCs w:val="16"/>
              </w:rPr>
            </w:pPr>
            <w:r w:rsidRPr="005005D7">
              <w:rPr>
                <w:sz w:val="16"/>
                <w:szCs w:val="16"/>
              </w:rPr>
              <w:t xml:space="preserve"> -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1633EF" w:rsidRPr="005005D7" w:rsidRDefault="001633EF" w:rsidP="00A74417">
            <w:pPr>
              <w:jc w:val="both"/>
              <w:rPr>
                <w:sz w:val="16"/>
                <w:szCs w:val="16"/>
              </w:rPr>
            </w:pPr>
            <w:r w:rsidRPr="005005D7">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 2,5  процента(ов) годовых;</w:t>
            </w:r>
          </w:p>
          <w:p w:rsidR="001633EF" w:rsidRPr="005005D7" w:rsidRDefault="001633EF" w:rsidP="00A74417">
            <w:pPr>
              <w:jc w:val="both"/>
              <w:rPr>
                <w:sz w:val="16"/>
                <w:szCs w:val="16"/>
              </w:rPr>
            </w:pPr>
            <w:r w:rsidRPr="005005D7">
              <w:rPr>
                <w:sz w:val="16"/>
                <w:szCs w:val="16"/>
              </w:rPr>
              <w:t>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w:t>
            </w:r>
          </w:p>
          <w:p w:rsidR="001633EF" w:rsidRPr="005005D7" w:rsidRDefault="001633EF" w:rsidP="00A74417">
            <w:pPr>
              <w:autoSpaceDE w:val="0"/>
              <w:autoSpaceDN w:val="0"/>
              <w:adjustRightInd w:val="0"/>
              <w:jc w:val="both"/>
              <w:rPr>
                <w:sz w:val="16"/>
                <w:szCs w:val="16"/>
              </w:rPr>
            </w:pPr>
            <w:r w:rsidRPr="005005D7">
              <w:rPr>
                <w:sz w:val="16"/>
                <w:szCs w:val="16"/>
              </w:rPr>
              <w:t>При этом применяется следующая формула расчета Средневзвешенной процентной ставки:</w:t>
            </w:r>
          </w:p>
          <w:p w:rsidR="001633EF" w:rsidRPr="005005D7" w:rsidRDefault="001633EF" w:rsidP="00A74417">
            <w:pPr>
              <w:autoSpaceDE w:val="0"/>
              <w:autoSpaceDN w:val="0"/>
              <w:adjustRightInd w:val="0"/>
              <w:jc w:val="both"/>
              <w:rPr>
                <w:sz w:val="16"/>
                <w:szCs w:val="16"/>
                <w:lang w:val="en-US"/>
              </w:rPr>
            </w:pPr>
            <w:r w:rsidRPr="005005D7">
              <w:rPr>
                <w:b/>
                <w:bCs/>
                <w:sz w:val="16"/>
                <w:szCs w:val="16"/>
                <w:lang w:val="en-US"/>
              </w:rPr>
              <w:t>SrSt = (</w:t>
            </w:r>
            <w:r w:rsidRPr="005005D7">
              <w:rPr>
                <w:b/>
                <w:bCs/>
                <w:sz w:val="16"/>
                <w:szCs w:val="16"/>
              </w:rPr>
              <w:sym w:font="Symbol" w:char="F053"/>
            </w:r>
            <w:r w:rsidRPr="005005D7">
              <w:rPr>
                <w:b/>
                <w:bCs/>
                <w:sz w:val="16"/>
                <w:szCs w:val="16"/>
                <w:lang w:val="en-US"/>
              </w:rPr>
              <w:t>n1*SpSt + (</w:t>
            </w:r>
            <w:r w:rsidRPr="005005D7">
              <w:rPr>
                <w:b/>
                <w:bCs/>
                <w:sz w:val="16"/>
                <w:szCs w:val="16"/>
              </w:rPr>
              <w:sym w:font="Symbol" w:char="F053"/>
            </w:r>
            <w:r w:rsidRPr="005005D7">
              <w:rPr>
                <w:b/>
                <w:bCs/>
                <w:sz w:val="16"/>
                <w:szCs w:val="16"/>
                <w:lang w:val="en-US"/>
              </w:rPr>
              <w:t>n-</w:t>
            </w:r>
            <w:r w:rsidRPr="005005D7">
              <w:rPr>
                <w:b/>
                <w:bCs/>
                <w:sz w:val="16"/>
                <w:szCs w:val="16"/>
              </w:rPr>
              <w:sym w:font="Symbol" w:char="F053"/>
            </w:r>
            <w:r w:rsidRPr="005005D7">
              <w:rPr>
                <w:b/>
                <w:bCs/>
                <w:sz w:val="16"/>
                <w:szCs w:val="16"/>
                <w:lang w:val="en-US"/>
              </w:rPr>
              <w:t xml:space="preserve">n1)*DnSt) / </w:t>
            </w:r>
            <w:r w:rsidRPr="005005D7">
              <w:rPr>
                <w:b/>
                <w:bCs/>
                <w:sz w:val="16"/>
                <w:szCs w:val="16"/>
              </w:rPr>
              <w:sym w:font="Symbol" w:char="F053"/>
            </w:r>
            <w:r w:rsidRPr="005005D7">
              <w:rPr>
                <w:b/>
                <w:bCs/>
                <w:sz w:val="16"/>
                <w:szCs w:val="16"/>
                <w:lang w:val="en-US"/>
              </w:rPr>
              <w:t xml:space="preserve">n, </w:t>
            </w:r>
            <w:r w:rsidRPr="005005D7">
              <w:rPr>
                <w:sz w:val="16"/>
                <w:szCs w:val="16"/>
              </w:rPr>
              <w:t>где</w:t>
            </w:r>
          </w:p>
          <w:p w:rsidR="001633EF" w:rsidRPr="005005D7" w:rsidRDefault="001633EF" w:rsidP="00A74417">
            <w:pPr>
              <w:autoSpaceDE w:val="0"/>
              <w:autoSpaceDN w:val="0"/>
              <w:adjustRightInd w:val="0"/>
              <w:jc w:val="both"/>
              <w:rPr>
                <w:sz w:val="16"/>
                <w:szCs w:val="16"/>
              </w:rPr>
            </w:pPr>
            <w:r w:rsidRPr="005005D7">
              <w:rPr>
                <w:sz w:val="16"/>
                <w:szCs w:val="16"/>
              </w:rPr>
              <w:t>SrSt – Средневзвешенная процентная ставка по кредиту;</w:t>
            </w:r>
          </w:p>
          <w:p w:rsidR="001633EF" w:rsidRPr="005005D7" w:rsidRDefault="001633EF" w:rsidP="00A74417">
            <w:pPr>
              <w:autoSpaceDE w:val="0"/>
              <w:autoSpaceDN w:val="0"/>
              <w:adjustRightInd w:val="0"/>
              <w:jc w:val="both"/>
              <w:rPr>
                <w:sz w:val="16"/>
                <w:szCs w:val="16"/>
              </w:rPr>
            </w:pPr>
            <w:r w:rsidRPr="005005D7">
              <w:rPr>
                <w:sz w:val="16"/>
                <w:szCs w:val="16"/>
              </w:rPr>
              <w:t>DnSt – Льготная процентная ставка по кредиту;</w:t>
            </w:r>
          </w:p>
          <w:p w:rsidR="001633EF" w:rsidRPr="005005D7" w:rsidRDefault="001633EF" w:rsidP="00A74417">
            <w:pPr>
              <w:autoSpaceDE w:val="0"/>
              <w:autoSpaceDN w:val="0"/>
              <w:adjustRightInd w:val="0"/>
              <w:jc w:val="both"/>
              <w:rPr>
                <w:sz w:val="16"/>
                <w:szCs w:val="16"/>
              </w:rPr>
            </w:pPr>
            <w:r w:rsidRPr="005005D7">
              <w:rPr>
                <w:sz w:val="16"/>
                <w:szCs w:val="16"/>
              </w:rPr>
              <w:t>SpSt – Специальная процентная ставка по кредиту;</w:t>
            </w:r>
          </w:p>
          <w:p w:rsidR="001633EF" w:rsidRPr="005005D7" w:rsidRDefault="001633EF" w:rsidP="00A74417">
            <w:pPr>
              <w:autoSpaceDE w:val="0"/>
              <w:autoSpaceDN w:val="0"/>
              <w:adjustRightInd w:val="0"/>
              <w:jc w:val="both"/>
              <w:rPr>
                <w:sz w:val="16"/>
                <w:szCs w:val="16"/>
              </w:rPr>
            </w:pPr>
            <w:r w:rsidRPr="005005D7">
              <w:rPr>
                <w:b/>
                <w:bCs/>
                <w:sz w:val="16"/>
                <w:szCs w:val="16"/>
              </w:rPr>
              <w:sym w:font="Symbol" w:char="F053"/>
            </w:r>
            <w:r w:rsidRPr="005005D7">
              <w:rPr>
                <w:sz w:val="16"/>
                <w:szCs w:val="16"/>
              </w:rPr>
              <w:t>n1 – кредитные ресурсы, находящиеся на счете покрытия по Аккредитиву, открытом у Кредитора;</w:t>
            </w:r>
          </w:p>
          <w:p w:rsidR="001633EF" w:rsidRPr="005005D7" w:rsidRDefault="001633EF" w:rsidP="00A74417">
            <w:pPr>
              <w:autoSpaceDE w:val="0"/>
              <w:autoSpaceDN w:val="0"/>
              <w:adjustRightInd w:val="0"/>
              <w:jc w:val="both"/>
              <w:rPr>
                <w:sz w:val="16"/>
                <w:szCs w:val="16"/>
              </w:rPr>
            </w:pPr>
            <w:r w:rsidRPr="005005D7">
              <w:rPr>
                <w:b/>
                <w:bCs/>
                <w:sz w:val="16"/>
                <w:szCs w:val="16"/>
              </w:rPr>
              <w:sym w:font="Symbol" w:char="F053"/>
            </w:r>
            <w:r w:rsidRPr="005005D7">
              <w:rPr>
                <w:sz w:val="16"/>
                <w:szCs w:val="16"/>
              </w:rPr>
              <w:t>n – общая сумма задолженности по кредиту.</w:t>
            </w:r>
          </w:p>
          <w:p w:rsidR="001633EF" w:rsidRPr="005005D7" w:rsidRDefault="001633EF" w:rsidP="00A74417">
            <w:pPr>
              <w:autoSpaceDE w:val="0"/>
              <w:autoSpaceDN w:val="0"/>
              <w:adjustRightInd w:val="0"/>
              <w:jc w:val="both"/>
              <w:rPr>
                <w:sz w:val="16"/>
                <w:szCs w:val="16"/>
              </w:rPr>
            </w:pPr>
            <w:r w:rsidRPr="005005D7">
              <w:rPr>
                <w:sz w:val="16"/>
                <w:szCs w:val="16"/>
              </w:rPr>
              <w:t>При этом если общая сумма ссудной задолженности меньше остатка средств на счете покрытия по Аккредитиву (</w:t>
            </w:r>
            <w:r w:rsidRPr="005005D7">
              <w:rPr>
                <w:b/>
                <w:bCs/>
                <w:sz w:val="16"/>
                <w:szCs w:val="16"/>
              </w:rPr>
              <w:sym w:font="Symbol" w:char="F053"/>
            </w:r>
            <w:r w:rsidRPr="005005D7">
              <w:rPr>
                <w:sz w:val="16"/>
                <w:szCs w:val="16"/>
              </w:rPr>
              <w:t xml:space="preserve">n &lt; </w:t>
            </w:r>
            <w:r w:rsidRPr="005005D7">
              <w:rPr>
                <w:b/>
                <w:bCs/>
                <w:sz w:val="16"/>
                <w:szCs w:val="16"/>
              </w:rPr>
              <w:sym w:font="Symbol" w:char="F053"/>
            </w:r>
            <w:r w:rsidRPr="005005D7">
              <w:rPr>
                <w:sz w:val="16"/>
                <w:szCs w:val="16"/>
              </w:rPr>
              <w:t>n1), на указанную сумму ссудной задолженности начисляется Специальная процентная ставка.</w:t>
            </w:r>
          </w:p>
          <w:p w:rsidR="001633EF" w:rsidRPr="005005D7" w:rsidRDefault="001633EF" w:rsidP="00A74417">
            <w:pPr>
              <w:autoSpaceDE w:val="0"/>
              <w:autoSpaceDN w:val="0"/>
              <w:adjustRightInd w:val="0"/>
              <w:jc w:val="both"/>
              <w:rPr>
                <w:sz w:val="16"/>
                <w:szCs w:val="16"/>
              </w:rPr>
            </w:pPr>
            <w:r w:rsidRPr="005005D7">
              <w:rPr>
                <w:sz w:val="16"/>
                <w:szCs w:val="16"/>
              </w:rPr>
              <w:t>Перерасчет Средневзвешенной процентной ставки происходит:</w:t>
            </w:r>
          </w:p>
          <w:p w:rsidR="001633EF" w:rsidRPr="005005D7" w:rsidRDefault="001633EF" w:rsidP="00A74417">
            <w:pPr>
              <w:autoSpaceDE w:val="0"/>
              <w:autoSpaceDN w:val="0"/>
              <w:adjustRightInd w:val="0"/>
              <w:jc w:val="both"/>
              <w:rPr>
                <w:sz w:val="16"/>
                <w:szCs w:val="16"/>
              </w:rPr>
            </w:pPr>
            <w:r w:rsidRPr="005005D7">
              <w:rPr>
                <w:sz w:val="16"/>
                <w:szCs w:val="16"/>
              </w:rPr>
              <w:t>− при изменении размера ссудной задолженности по кредиту,</w:t>
            </w:r>
          </w:p>
          <w:p w:rsidR="001633EF" w:rsidRPr="005005D7" w:rsidRDefault="001633EF" w:rsidP="00A74417">
            <w:pPr>
              <w:autoSpaceDE w:val="0"/>
              <w:autoSpaceDN w:val="0"/>
              <w:adjustRightInd w:val="0"/>
              <w:jc w:val="both"/>
              <w:rPr>
                <w:sz w:val="16"/>
                <w:szCs w:val="16"/>
              </w:rPr>
            </w:pPr>
            <w:r w:rsidRPr="005005D7">
              <w:rPr>
                <w:sz w:val="16"/>
                <w:szCs w:val="16"/>
              </w:rPr>
              <w:t>− при изменении суммы кредитных ресурсов, находящихся на счете покрытия по Аккредитиву,</w:t>
            </w:r>
          </w:p>
          <w:p w:rsidR="001633EF" w:rsidRPr="005005D7" w:rsidRDefault="001633EF" w:rsidP="00A74417">
            <w:pPr>
              <w:autoSpaceDE w:val="0"/>
              <w:autoSpaceDN w:val="0"/>
              <w:adjustRightInd w:val="0"/>
              <w:jc w:val="both"/>
              <w:rPr>
                <w:sz w:val="16"/>
                <w:szCs w:val="16"/>
              </w:rPr>
            </w:pPr>
            <w:r w:rsidRPr="005005D7">
              <w:rPr>
                <w:sz w:val="16"/>
                <w:szCs w:val="16"/>
              </w:rPr>
              <w:t>− при изменении размера Льготной и/или Специальной процентной ставки.</w:t>
            </w:r>
          </w:p>
          <w:p w:rsidR="001633EF" w:rsidRPr="005005D7" w:rsidRDefault="001633EF" w:rsidP="00A74417">
            <w:pPr>
              <w:autoSpaceDE w:val="0"/>
              <w:autoSpaceDN w:val="0"/>
              <w:adjustRightInd w:val="0"/>
              <w:jc w:val="both"/>
              <w:rPr>
                <w:sz w:val="16"/>
                <w:szCs w:val="16"/>
              </w:rPr>
            </w:pPr>
            <w:r w:rsidRPr="005005D7">
              <w:rPr>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Договору.</w:t>
            </w:r>
          </w:p>
          <w:p w:rsidR="001633EF" w:rsidRPr="005005D7" w:rsidRDefault="001633EF" w:rsidP="00A74417">
            <w:pPr>
              <w:autoSpaceDE w:val="0"/>
              <w:autoSpaceDN w:val="0"/>
              <w:adjustRightInd w:val="0"/>
              <w:jc w:val="both"/>
              <w:rPr>
                <w:sz w:val="16"/>
                <w:szCs w:val="16"/>
              </w:rPr>
            </w:pPr>
            <w:r w:rsidRPr="005005D7">
              <w:rPr>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w:t>
            </w:r>
          </w:p>
          <w:p w:rsidR="001633EF" w:rsidRPr="005005D7" w:rsidRDefault="001633EF" w:rsidP="00A74417">
            <w:pPr>
              <w:autoSpaceDE w:val="0"/>
              <w:autoSpaceDN w:val="0"/>
              <w:adjustRightInd w:val="0"/>
              <w:jc w:val="both"/>
              <w:rPr>
                <w:sz w:val="16"/>
                <w:szCs w:val="16"/>
              </w:rPr>
            </w:pPr>
            <w:r w:rsidRPr="005005D7">
              <w:rPr>
                <w:sz w:val="16"/>
                <w:szCs w:val="16"/>
              </w:rPr>
              <w:t>Средневзвешенная процентная ставка самостоятельно рассчитывается Заемщиком в соответствии с настоящим пунктом.</w:t>
            </w:r>
          </w:p>
          <w:p w:rsidR="001633EF" w:rsidRPr="005005D7" w:rsidRDefault="001633EF" w:rsidP="00A74417">
            <w:pPr>
              <w:autoSpaceDE w:val="0"/>
              <w:autoSpaceDN w:val="0"/>
              <w:adjustRightInd w:val="0"/>
              <w:jc w:val="both"/>
              <w:rPr>
                <w:sz w:val="16"/>
                <w:szCs w:val="16"/>
              </w:rPr>
            </w:pPr>
            <w:r w:rsidRPr="005005D7">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Льготная процентная ставка.</w:t>
            </w:r>
          </w:p>
          <w:p w:rsidR="001633EF" w:rsidRPr="005005D7" w:rsidRDefault="001633EF" w:rsidP="00A74417">
            <w:pPr>
              <w:autoSpaceDE w:val="0"/>
              <w:autoSpaceDN w:val="0"/>
              <w:adjustRightInd w:val="0"/>
              <w:jc w:val="both"/>
              <w:rPr>
                <w:sz w:val="16"/>
                <w:szCs w:val="16"/>
              </w:rPr>
            </w:pPr>
            <w:r w:rsidRPr="005005D7">
              <w:rPr>
                <w:sz w:val="16"/>
                <w:szCs w:val="16"/>
              </w:rPr>
              <w:t>Минсельхоз России компенсирует (субсидирует) Кредитору недополученные им доходы по Договору.</w:t>
            </w:r>
          </w:p>
          <w:p w:rsidR="001633EF" w:rsidRPr="005005D7" w:rsidRDefault="001633EF" w:rsidP="00A74417">
            <w:pPr>
              <w:autoSpaceDE w:val="0"/>
              <w:autoSpaceDN w:val="0"/>
              <w:adjustRightInd w:val="0"/>
              <w:jc w:val="both"/>
              <w:rPr>
                <w:sz w:val="16"/>
                <w:szCs w:val="16"/>
              </w:rPr>
            </w:pPr>
            <w:r w:rsidRPr="005005D7">
              <w:rPr>
                <w:sz w:val="16"/>
                <w:szCs w:val="16"/>
              </w:rPr>
              <w:t>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w:t>
            </w:r>
          </w:p>
          <w:p w:rsidR="001633EF" w:rsidRPr="005005D7" w:rsidRDefault="001633EF" w:rsidP="00A74417">
            <w:pPr>
              <w:tabs>
                <w:tab w:val="num" w:pos="145"/>
              </w:tabs>
              <w:jc w:val="both"/>
              <w:rPr>
                <w:iCs/>
                <w:sz w:val="16"/>
                <w:szCs w:val="16"/>
              </w:rPr>
            </w:pPr>
            <w:r w:rsidRPr="005005D7">
              <w:rPr>
                <w:iCs/>
                <w:sz w:val="16"/>
                <w:szCs w:val="16"/>
              </w:rPr>
              <w:t xml:space="preserve">9.1.2. По </w:t>
            </w:r>
            <w:r w:rsidRPr="005005D7">
              <w:rPr>
                <w:b/>
                <w:iCs/>
                <w:sz w:val="16"/>
                <w:szCs w:val="16"/>
              </w:rPr>
              <w:t>Договорам ВКЛ №6-45</w:t>
            </w:r>
            <w:r w:rsidRPr="005005D7">
              <w:rPr>
                <w:iCs/>
                <w:sz w:val="16"/>
                <w:szCs w:val="16"/>
              </w:rPr>
              <w:t xml:space="preserve">  </w:t>
            </w:r>
          </w:p>
          <w:p w:rsidR="001633EF" w:rsidRPr="005005D7" w:rsidRDefault="001633EF" w:rsidP="00A74417">
            <w:pPr>
              <w:tabs>
                <w:tab w:val="num" w:pos="145"/>
              </w:tabs>
              <w:jc w:val="both"/>
              <w:rPr>
                <w:iCs/>
                <w:sz w:val="16"/>
                <w:szCs w:val="16"/>
              </w:rPr>
            </w:pPr>
            <w:r w:rsidRPr="005005D7">
              <w:rPr>
                <w:iCs/>
                <w:sz w:val="16"/>
                <w:szCs w:val="16"/>
              </w:rPr>
              <w:t>Льготная и Специальная процентная ставки определяются на дату заключения Договоров ВКЛ №6-45.</w:t>
            </w:r>
          </w:p>
          <w:p w:rsidR="001633EF" w:rsidRPr="005005D7" w:rsidRDefault="001633EF" w:rsidP="00A74417">
            <w:pPr>
              <w:jc w:val="both"/>
              <w:rPr>
                <w:iCs/>
                <w:sz w:val="16"/>
                <w:szCs w:val="16"/>
              </w:rPr>
            </w:pPr>
            <w:r w:rsidRPr="005005D7">
              <w:rPr>
                <w:iCs/>
                <w:sz w:val="16"/>
                <w:szCs w:val="16"/>
              </w:rPr>
              <w:t>Льготная и Специальная процентные ставки должны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5005D7">
              <w:rPr>
                <w:sz w:val="16"/>
                <w:szCs w:val="16"/>
              </w:rPr>
              <w:t>.</w:t>
            </w:r>
          </w:p>
          <w:p w:rsidR="001633EF" w:rsidRPr="005005D7" w:rsidRDefault="001633EF" w:rsidP="00A74417">
            <w:pPr>
              <w:jc w:val="both"/>
              <w:rPr>
                <w:iCs/>
                <w:sz w:val="16"/>
                <w:szCs w:val="16"/>
              </w:rPr>
            </w:pPr>
            <w:r w:rsidRPr="005005D7">
              <w:rPr>
                <w:sz w:val="16"/>
                <w:szCs w:val="16"/>
              </w:rPr>
              <w:t>Льготная процентная ставка не может превышать, установленное Программой значение.</w:t>
            </w:r>
          </w:p>
        </w:tc>
      </w:tr>
      <w:tr w:rsidR="001633EF" w:rsidRPr="005005D7" w:rsidTr="00A74417">
        <w:trPr>
          <w:trHeight w:val="57"/>
        </w:trPr>
        <w:tc>
          <w:tcPr>
            <w:tcW w:w="1672"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8398" w:type="dxa"/>
            <w:gridSpan w:val="8"/>
          </w:tcPr>
          <w:p w:rsidR="001633EF" w:rsidRPr="005005D7" w:rsidRDefault="001633EF" w:rsidP="00A74417">
            <w:pPr>
              <w:jc w:val="both"/>
              <w:rPr>
                <w:iCs/>
                <w:sz w:val="16"/>
                <w:szCs w:val="16"/>
              </w:rPr>
            </w:pPr>
            <w:r w:rsidRPr="005005D7">
              <w:rPr>
                <w:iCs/>
                <w:sz w:val="16"/>
                <w:szCs w:val="16"/>
              </w:rPr>
              <w:t>Программа» – Постановление Правительства Российской Федерации № 1528 от 29.12.2016.</w:t>
            </w:r>
          </w:p>
          <w:p w:rsidR="001633EF" w:rsidRPr="005005D7" w:rsidRDefault="001633EF" w:rsidP="00A74417">
            <w:pPr>
              <w:tabs>
                <w:tab w:val="num" w:pos="145"/>
              </w:tabs>
              <w:rPr>
                <w:sz w:val="16"/>
                <w:szCs w:val="16"/>
                <w:highlight w:val="yellow"/>
              </w:rPr>
            </w:pPr>
            <w:r w:rsidRPr="005005D7">
              <w:rPr>
                <w:iCs/>
                <w:sz w:val="16"/>
                <w:szCs w:val="16"/>
              </w:rPr>
              <w:t>«Период субсидирования» – Период участия Заемщика в «Программе».</w:t>
            </w:r>
          </w:p>
        </w:tc>
      </w:tr>
      <w:tr w:rsidR="001633EF" w:rsidRPr="005005D7" w:rsidTr="00A74417">
        <w:trPr>
          <w:trHeight w:val="57"/>
        </w:trPr>
        <w:tc>
          <w:tcPr>
            <w:tcW w:w="1672" w:type="dxa"/>
            <w:vMerge/>
          </w:tcPr>
          <w:p w:rsidR="001633EF" w:rsidRPr="005005D7" w:rsidRDefault="001633EF" w:rsidP="00A74417">
            <w:pPr>
              <w:pStyle w:val="aa"/>
              <w:spacing w:before="0" w:after="0"/>
              <w:jc w:val="left"/>
              <w:rPr>
                <w:rFonts w:ascii="Times New Roman" w:hAnsi="Times New Roman"/>
                <w:b/>
                <w:bCs/>
                <w:sz w:val="16"/>
                <w:szCs w:val="16"/>
                <w:highlight w:val="yellow"/>
              </w:rPr>
            </w:pPr>
          </w:p>
        </w:tc>
        <w:tc>
          <w:tcPr>
            <w:tcW w:w="2555" w:type="dxa"/>
            <w:gridSpan w:val="4"/>
          </w:tcPr>
          <w:p w:rsidR="001633EF" w:rsidRPr="005005D7" w:rsidRDefault="001633EF" w:rsidP="00A74417">
            <w:pPr>
              <w:keepNext/>
              <w:keepLines/>
              <w:contextualSpacing/>
              <w:jc w:val="both"/>
              <w:rPr>
                <w:iCs/>
                <w:sz w:val="16"/>
                <w:szCs w:val="16"/>
              </w:rPr>
            </w:pPr>
            <w:r w:rsidRPr="005005D7">
              <w:rPr>
                <w:iCs/>
                <w:sz w:val="16"/>
                <w:szCs w:val="16"/>
              </w:rPr>
              <w:t>Базовая процентная ставка действует за рамками Периода участия в «Программе» (за рамками «Периода субсидирования»).</w:t>
            </w:r>
          </w:p>
          <w:p w:rsidR="001633EF" w:rsidRPr="005005D7" w:rsidRDefault="001633EF" w:rsidP="00A74417">
            <w:pPr>
              <w:keepNext/>
              <w:keepLines/>
              <w:tabs>
                <w:tab w:val="num" w:pos="145"/>
              </w:tabs>
              <w:contextualSpacing/>
              <w:jc w:val="both"/>
              <w:rPr>
                <w:sz w:val="16"/>
                <w:szCs w:val="16"/>
              </w:rPr>
            </w:pPr>
            <w:r w:rsidRPr="005005D7">
              <w:rPr>
                <w:iCs/>
                <w:sz w:val="16"/>
                <w:szCs w:val="16"/>
              </w:rPr>
              <w:t xml:space="preserve">Устанавливается на период приостановления субсидирования и при полном прекращении субсидирования по Договорам ВКЛ.          </w:t>
            </w:r>
          </w:p>
        </w:tc>
        <w:tc>
          <w:tcPr>
            <w:tcW w:w="5843" w:type="dxa"/>
            <w:gridSpan w:val="4"/>
          </w:tcPr>
          <w:p w:rsidR="001633EF" w:rsidRPr="005005D7" w:rsidRDefault="001633EF" w:rsidP="00A74417">
            <w:pPr>
              <w:keepNext/>
              <w:keepLines/>
              <w:contextualSpacing/>
              <w:jc w:val="both"/>
              <w:rPr>
                <w:iCs/>
                <w:sz w:val="16"/>
                <w:szCs w:val="16"/>
              </w:rPr>
            </w:pPr>
            <w:r w:rsidRPr="005005D7">
              <w:rPr>
                <w:iCs/>
                <w:sz w:val="16"/>
                <w:szCs w:val="16"/>
              </w:rPr>
              <w:t>Льготная процентная ставка и/или Средневзвешенная процентная ставка действует в Период участия Заемщика в «Программе»</w:t>
            </w:r>
          </w:p>
          <w:p w:rsidR="001633EF" w:rsidRPr="005005D7" w:rsidRDefault="001633EF" w:rsidP="00A74417">
            <w:pPr>
              <w:keepNext/>
              <w:keepLines/>
              <w:contextualSpacing/>
              <w:jc w:val="both"/>
              <w:rPr>
                <w:iCs/>
                <w:sz w:val="16"/>
                <w:szCs w:val="16"/>
              </w:rPr>
            </w:pPr>
            <w:r w:rsidRPr="005005D7">
              <w:rPr>
                <w:iCs/>
                <w:sz w:val="16"/>
                <w:szCs w:val="16"/>
              </w:rPr>
              <w:t>(Период субсидирования).</w:t>
            </w:r>
          </w:p>
          <w:p w:rsidR="001633EF" w:rsidRPr="005005D7" w:rsidRDefault="001633EF" w:rsidP="00A74417">
            <w:pPr>
              <w:keepNext/>
              <w:keepLines/>
              <w:tabs>
                <w:tab w:val="num" w:pos="145"/>
              </w:tabs>
              <w:contextualSpacing/>
              <w:jc w:val="both"/>
              <w:rPr>
                <w:sz w:val="16"/>
                <w:szCs w:val="16"/>
              </w:rPr>
            </w:pPr>
            <w:r w:rsidRPr="005005D7">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1633EF" w:rsidRPr="005005D7" w:rsidTr="00A74417">
        <w:trPr>
          <w:trHeight w:val="57"/>
        </w:trPr>
        <w:tc>
          <w:tcPr>
            <w:tcW w:w="1672" w:type="dxa"/>
          </w:tcPr>
          <w:p w:rsidR="001633EF" w:rsidRPr="005005D7" w:rsidRDefault="001633EF" w:rsidP="00A74417">
            <w:pPr>
              <w:pStyle w:val="aa"/>
              <w:spacing w:before="0" w:after="0"/>
              <w:jc w:val="left"/>
              <w:rPr>
                <w:rFonts w:ascii="Times New Roman" w:hAnsi="Times New Roman"/>
                <w:sz w:val="16"/>
                <w:szCs w:val="16"/>
              </w:rPr>
            </w:pPr>
            <w:r w:rsidRPr="005005D7">
              <w:rPr>
                <w:rFonts w:ascii="Times New Roman" w:hAnsi="Times New Roman"/>
                <w:b/>
                <w:bCs/>
                <w:sz w:val="16"/>
                <w:szCs w:val="16"/>
              </w:rPr>
              <w:lastRenderedPageBreak/>
              <w:t>Порядок уплаты</w:t>
            </w:r>
          </w:p>
        </w:tc>
        <w:tc>
          <w:tcPr>
            <w:tcW w:w="8398" w:type="dxa"/>
            <w:gridSpan w:val="8"/>
          </w:tcPr>
          <w:p w:rsidR="001633EF" w:rsidRPr="005005D7" w:rsidRDefault="001633EF" w:rsidP="00A74417">
            <w:pPr>
              <w:pStyle w:val="aa"/>
              <w:spacing w:before="0" w:after="0"/>
              <w:rPr>
                <w:rFonts w:ascii="Times New Roman" w:hAnsi="Times New Roman"/>
                <w:i/>
                <w:iCs/>
                <w:sz w:val="16"/>
                <w:szCs w:val="16"/>
              </w:rPr>
            </w:pPr>
            <w:r w:rsidRPr="005005D7">
              <w:rPr>
                <w:rFonts w:ascii="Times New Roman" w:hAnsi="Times New Roman"/>
                <w:sz w:val="16"/>
                <w:szCs w:val="16"/>
              </w:rPr>
              <w:t xml:space="preserve">Ежемесячно 27 числа каждого календарного месяца и на дату </w:t>
            </w:r>
            <w:r w:rsidRPr="005005D7">
              <w:rPr>
                <w:rFonts w:ascii="Times New Roman" w:hAnsi="Times New Roman"/>
                <w:iCs/>
                <w:sz w:val="16"/>
                <w:szCs w:val="16"/>
              </w:rPr>
              <w:t>окончательного</w:t>
            </w:r>
            <w:r w:rsidRPr="005005D7">
              <w:rPr>
                <w:rFonts w:ascii="Times New Roman" w:hAnsi="Times New Roman"/>
                <w:sz w:val="16"/>
                <w:szCs w:val="16"/>
              </w:rPr>
              <w:t xml:space="preserve"> погашения кредита</w:t>
            </w:r>
          </w:p>
        </w:tc>
      </w:tr>
      <w:tr w:rsidR="001633EF" w:rsidRPr="005005D7" w:rsidTr="00A74417">
        <w:trPr>
          <w:trHeight w:val="223"/>
        </w:trPr>
        <w:tc>
          <w:tcPr>
            <w:tcW w:w="10070" w:type="dxa"/>
            <w:gridSpan w:val="9"/>
          </w:tcPr>
          <w:p w:rsidR="001633EF" w:rsidRPr="005005D7" w:rsidRDefault="001633EF" w:rsidP="00A74417">
            <w:pPr>
              <w:jc w:val="both"/>
              <w:rPr>
                <w:iCs/>
                <w:sz w:val="16"/>
                <w:szCs w:val="16"/>
              </w:rPr>
            </w:pPr>
            <w:r w:rsidRPr="005005D7">
              <w:rPr>
                <w:b/>
                <w:bCs/>
                <w:sz w:val="16"/>
                <w:szCs w:val="16"/>
              </w:rPr>
              <w:t>9.2.</w:t>
            </w:r>
            <w:r w:rsidRPr="005005D7">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5005D7">
              <w:rPr>
                <w:b/>
                <w:bCs/>
                <w:sz w:val="16"/>
                <w:szCs w:val="16"/>
              </w:rPr>
              <w:t>далее -</w:t>
            </w:r>
            <w:r w:rsidRPr="005005D7">
              <w:rPr>
                <w:sz w:val="16"/>
                <w:szCs w:val="16"/>
              </w:rPr>
              <w:t xml:space="preserve"> </w:t>
            </w:r>
            <w:r w:rsidRPr="005005D7">
              <w:rPr>
                <w:b/>
                <w:bCs/>
                <w:sz w:val="16"/>
                <w:szCs w:val="16"/>
              </w:rPr>
              <w:t>Вариант 2</w:t>
            </w:r>
            <w:r w:rsidRPr="005005D7">
              <w:rPr>
                <w:sz w:val="16"/>
                <w:szCs w:val="16"/>
              </w:rPr>
              <w:t>)</w:t>
            </w:r>
          </w:p>
        </w:tc>
      </w:tr>
      <w:tr w:rsidR="001633EF" w:rsidRPr="005005D7" w:rsidTr="00A74417">
        <w:trPr>
          <w:trHeight w:val="260"/>
        </w:trPr>
        <w:tc>
          <w:tcPr>
            <w:tcW w:w="2268" w:type="dxa"/>
            <w:gridSpan w:val="2"/>
          </w:tcPr>
          <w:p w:rsidR="001633EF" w:rsidRPr="005005D7" w:rsidRDefault="001633EF" w:rsidP="00A74417">
            <w:pPr>
              <w:pStyle w:val="aa"/>
              <w:spacing w:before="0" w:after="0"/>
              <w:jc w:val="left"/>
              <w:rPr>
                <w:rFonts w:ascii="Times New Roman" w:hAnsi="Times New Roman"/>
                <w:bCs/>
                <w:sz w:val="16"/>
                <w:szCs w:val="16"/>
                <w:highlight w:val="yellow"/>
              </w:rPr>
            </w:pPr>
            <w:r w:rsidRPr="005005D7">
              <w:rPr>
                <w:rFonts w:ascii="Times New Roman" w:hAnsi="Times New Roman"/>
                <w:b/>
                <w:bCs/>
                <w:sz w:val="16"/>
                <w:szCs w:val="16"/>
              </w:rPr>
              <w:t>Средневзвешенная</w:t>
            </w:r>
          </w:p>
        </w:tc>
        <w:tc>
          <w:tcPr>
            <w:tcW w:w="7802" w:type="dxa"/>
            <w:gridSpan w:val="7"/>
          </w:tcPr>
          <w:p w:rsidR="001633EF" w:rsidRPr="005005D7" w:rsidRDefault="001633EF" w:rsidP="00A74417">
            <w:pPr>
              <w:tabs>
                <w:tab w:val="num" w:pos="145"/>
              </w:tabs>
              <w:jc w:val="both"/>
              <w:rPr>
                <w:b/>
                <w:iCs/>
                <w:sz w:val="16"/>
                <w:szCs w:val="16"/>
              </w:rPr>
            </w:pPr>
            <w:r w:rsidRPr="005005D7">
              <w:rPr>
                <w:iCs/>
                <w:sz w:val="16"/>
                <w:szCs w:val="16"/>
              </w:rPr>
              <w:t xml:space="preserve">9.2. 1. По </w:t>
            </w:r>
            <w:r w:rsidRPr="005005D7">
              <w:rPr>
                <w:b/>
                <w:iCs/>
                <w:sz w:val="16"/>
                <w:szCs w:val="16"/>
              </w:rPr>
              <w:t>Договорам ВКЛ №1-5</w:t>
            </w:r>
          </w:p>
          <w:p w:rsidR="001633EF" w:rsidRPr="005005D7" w:rsidRDefault="001633EF" w:rsidP="00A74417">
            <w:pPr>
              <w:autoSpaceDE w:val="0"/>
              <w:autoSpaceDN w:val="0"/>
              <w:jc w:val="both"/>
              <w:rPr>
                <w:sz w:val="16"/>
                <w:szCs w:val="16"/>
              </w:rPr>
            </w:pPr>
            <w:r w:rsidRPr="005005D7">
              <w:rPr>
                <w:sz w:val="16"/>
                <w:szCs w:val="16"/>
              </w:rPr>
              <w:t>Процентная ставка по Договору ВКЛ на момент предоставления кредита составляет 8,5 % годовых и именуется в дальнейшем “Базовая”.</w:t>
            </w:r>
          </w:p>
          <w:p w:rsidR="001633EF" w:rsidRPr="005005D7" w:rsidRDefault="001633EF" w:rsidP="00A74417">
            <w:pPr>
              <w:autoSpaceDE w:val="0"/>
              <w:autoSpaceDN w:val="0"/>
              <w:jc w:val="both"/>
              <w:rPr>
                <w:sz w:val="16"/>
                <w:szCs w:val="16"/>
              </w:rPr>
            </w:pPr>
            <w:r w:rsidRPr="005005D7">
              <w:rPr>
                <w:sz w:val="16"/>
                <w:szCs w:val="16"/>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1633EF" w:rsidRPr="005005D7" w:rsidRDefault="001633EF" w:rsidP="00A74417">
            <w:pPr>
              <w:autoSpaceDE w:val="0"/>
              <w:autoSpaceDN w:val="0"/>
              <w:jc w:val="both"/>
              <w:rPr>
                <w:sz w:val="16"/>
                <w:szCs w:val="16"/>
              </w:rPr>
            </w:pPr>
            <w:r w:rsidRPr="005005D7">
              <w:rPr>
                <w:sz w:val="16"/>
                <w:szCs w:val="16"/>
              </w:rPr>
              <w:t>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основе расчета.</w:t>
            </w:r>
          </w:p>
          <w:p w:rsidR="001633EF" w:rsidRPr="005005D7" w:rsidRDefault="001633EF" w:rsidP="00A74417">
            <w:pPr>
              <w:autoSpaceDE w:val="0"/>
              <w:autoSpaceDN w:val="0"/>
              <w:jc w:val="both"/>
              <w:rPr>
                <w:sz w:val="16"/>
                <w:szCs w:val="16"/>
              </w:rPr>
            </w:pPr>
            <w:r w:rsidRPr="005005D7">
              <w:rPr>
                <w:sz w:val="16"/>
                <w:szCs w:val="16"/>
              </w:rPr>
              <w:t>Расчет Средневзвешенной процентной ставки производится по всей сумме задолженности по кредиту исходя из:</w:t>
            </w:r>
          </w:p>
          <w:p w:rsidR="001633EF" w:rsidRPr="005005D7" w:rsidRDefault="001633EF" w:rsidP="00A74417">
            <w:pPr>
              <w:autoSpaceDE w:val="0"/>
              <w:autoSpaceDN w:val="0"/>
              <w:jc w:val="both"/>
              <w:rPr>
                <w:sz w:val="16"/>
                <w:szCs w:val="16"/>
              </w:rPr>
            </w:pPr>
            <w:r w:rsidRPr="005005D7">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 2,5% годовых;</w:t>
            </w:r>
          </w:p>
          <w:p w:rsidR="001633EF" w:rsidRPr="005005D7" w:rsidRDefault="001633EF" w:rsidP="00A74417">
            <w:pPr>
              <w:autoSpaceDE w:val="0"/>
              <w:autoSpaceDN w:val="0"/>
              <w:jc w:val="both"/>
              <w:rPr>
                <w:sz w:val="16"/>
                <w:szCs w:val="16"/>
              </w:rPr>
            </w:pPr>
            <w:r w:rsidRPr="005005D7">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1633EF" w:rsidRPr="005005D7" w:rsidRDefault="001633EF" w:rsidP="00A74417">
            <w:pPr>
              <w:autoSpaceDE w:val="0"/>
              <w:autoSpaceDN w:val="0"/>
              <w:jc w:val="both"/>
              <w:rPr>
                <w:sz w:val="16"/>
                <w:szCs w:val="16"/>
              </w:rPr>
            </w:pPr>
            <w:r w:rsidRPr="005005D7">
              <w:rPr>
                <w:sz w:val="16"/>
                <w:szCs w:val="16"/>
              </w:rPr>
              <w:t>При этом применяется следующая формула расчета Средневзвешенной процентной ставки:</w:t>
            </w:r>
          </w:p>
          <w:p w:rsidR="001633EF" w:rsidRPr="005005D7" w:rsidRDefault="001633EF" w:rsidP="00A74417">
            <w:pPr>
              <w:autoSpaceDE w:val="0"/>
              <w:autoSpaceDN w:val="0"/>
              <w:jc w:val="both"/>
              <w:rPr>
                <w:sz w:val="16"/>
                <w:szCs w:val="16"/>
                <w:lang w:val="en-US"/>
              </w:rPr>
            </w:pPr>
            <w:r w:rsidRPr="005005D7">
              <w:rPr>
                <w:sz w:val="16"/>
                <w:szCs w:val="16"/>
                <w:lang w:val="en-US"/>
              </w:rPr>
              <w:t>SrSt = (</w:t>
            </w:r>
            <w:r w:rsidRPr="005005D7">
              <w:rPr>
                <w:sz w:val="16"/>
                <w:szCs w:val="16"/>
              </w:rPr>
              <w:sym w:font="Symbol" w:char="F0E5"/>
            </w:r>
            <w:r w:rsidRPr="005005D7">
              <w:rPr>
                <w:sz w:val="16"/>
                <w:szCs w:val="16"/>
                <w:lang w:val="en-US"/>
              </w:rPr>
              <w:t>n1*SpSt + (</w:t>
            </w:r>
            <w:r w:rsidRPr="005005D7">
              <w:rPr>
                <w:sz w:val="16"/>
                <w:szCs w:val="16"/>
              </w:rPr>
              <w:sym w:font="Symbol" w:char="F0E5"/>
            </w:r>
            <w:r w:rsidRPr="005005D7">
              <w:rPr>
                <w:sz w:val="16"/>
                <w:szCs w:val="16"/>
                <w:lang w:val="en-US"/>
              </w:rPr>
              <w:t>n-</w:t>
            </w:r>
            <w:r w:rsidRPr="005005D7">
              <w:rPr>
                <w:sz w:val="16"/>
                <w:szCs w:val="16"/>
              </w:rPr>
              <w:sym w:font="Symbol" w:char="F0E5"/>
            </w:r>
            <w:r w:rsidRPr="005005D7">
              <w:rPr>
                <w:sz w:val="16"/>
                <w:szCs w:val="16"/>
                <w:lang w:val="en-US"/>
              </w:rPr>
              <w:t xml:space="preserve">n1)*DnSt)/ </w:t>
            </w:r>
            <w:r w:rsidRPr="005005D7">
              <w:rPr>
                <w:sz w:val="16"/>
                <w:szCs w:val="16"/>
              </w:rPr>
              <w:sym w:font="Symbol" w:char="F0E5"/>
            </w:r>
            <w:r w:rsidRPr="005005D7">
              <w:rPr>
                <w:sz w:val="16"/>
                <w:szCs w:val="16"/>
                <w:lang w:val="en-US"/>
              </w:rPr>
              <w:t xml:space="preserve">n,  </w:t>
            </w:r>
            <w:r w:rsidRPr="005005D7">
              <w:rPr>
                <w:sz w:val="16"/>
                <w:szCs w:val="16"/>
              </w:rPr>
              <w:t>где</w:t>
            </w:r>
          </w:p>
          <w:p w:rsidR="001633EF" w:rsidRPr="005005D7" w:rsidRDefault="001633EF" w:rsidP="00A74417">
            <w:pPr>
              <w:autoSpaceDE w:val="0"/>
              <w:autoSpaceDN w:val="0"/>
              <w:jc w:val="both"/>
              <w:rPr>
                <w:sz w:val="16"/>
                <w:szCs w:val="16"/>
              </w:rPr>
            </w:pPr>
            <w:r w:rsidRPr="005005D7">
              <w:rPr>
                <w:sz w:val="16"/>
                <w:szCs w:val="16"/>
              </w:rPr>
              <w:t>SrSt</w:t>
            </w:r>
            <w:r w:rsidRPr="005005D7">
              <w:rPr>
                <w:sz w:val="16"/>
                <w:szCs w:val="16"/>
              </w:rPr>
              <w:tab/>
              <w:t>- Средневзвешенная процентная ставка по кредиту;</w:t>
            </w:r>
          </w:p>
          <w:p w:rsidR="001633EF" w:rsidRPr="005005D7" w:rsidRDefault="001633EF" w:rsidP="00A74417">
            <w:pPr>
              <w:autoSpaceDE w:val="0"/>
              <w:autoSpaceDN w:val="0"/>
              <w:jc w:val="both"/>
              <w:rPr>
                <w:sz w:val="16"/>
                <w:szCs w:val="16"/>
              </w:rPr>
            </w:pPr>
            <w:r w:rsidRPr="005005D7">
              <w:rPr>
                <w:sz w:val="16"/>
                <w:szCs w:val="16"/>
              </w:rPr>
              <w:t>DnSt</w:t>
            </w:r>
            <w:r w:rsidRPr="005005D7">
              <w:rPr>
                <w:sz w:val="16"/>
                <w:szCs w:val="16"/>
              </w:rPr>
              <w:tab/>
              <w:t>- Базовая процентная ставка по кредиту;</w:t>
            </w:r>
          </w:p>
          <w:p w:rsidR="001633EF" w:rsidRPr="005005D7" w:rsidRDefault="001633EF" w:rsidP="00A74417">
            <w:pPr>
              <w:autoSpaceDE w:val="0"/>
              <w:autoSpaceDN w:val="0"/>
              <w:jc w:val="both"/>
              <w:rPr>
                <w:sz w:val="16"/>
                <w:szCs w:val="16"/>
              </w:rPr>
            </w:pPr>
            <w:r w:rsidRPr="005005D7">
              <w:rPr>
                <w:sz w:val="16"/>
                <w:szCs w:val="16"/>
              </w:rPr>
              <w:t>SpSt</w:t>
            </w:r>
            <w:r w:rsidRPr="005005D7">
              <w:rPr>
                <w:sz w:val="16"/>
                <w:szCs w:val="16"/>
              </w:rPr>
              <w:tab/>
              <w:t>- Специальная процентная ставка по кредиту;</w:t>
            </w:r>
          </w:p>
          <w:p w:rsidR="001633EF" w:rsidRPr="005005D7" w:rsidRDefault="001633EF" w:rsidP="00A74417">
            <w:pPr>
              <w:autoSpaceDE w:val="0"/>
              <w:autoSpaceDN w:val="0"/>
              <w:jc w:val="both"/>
              <w:rPr>
                <w:sz w:val="16"/>
                <w:szCs w:val="16"/>
              </w:rPr>
            </w:pPr>
            <w:r w:rsidRPr="005005D7">
              <w:rPr>
                <w:sz w:val="16"/>
                <w:szCs w:val="16"/>
              </w:rPr>
              <w:sym w:font="Symbol" w:char="F0E5"/>
            </w:r>
            <w:r w:rsidRPr="005005D7">
              <w:rPr>
                <w:sz w:val="16"/>
                <w:szCs w:val="16"/>
              </w:rPr>
              <w:t>n1</w:t>
            </w:r>
            <w:r w:rsidRPr="005005D7">
              <w:rPr>
                <w:sz w:val="16"/>
                <w:szCs w:val="16"/>
              </w:rPr>
              <w:tab/>
              <w:t xml:space="preserve">- кредитные ресурсы, находящиеся на счете покрытия по Аккредитиву, открытом у Кредитора; </w:t>
            </w:r>
          </w:p>
          <w:p w:rsidR="001633EF" w:rsidRPr="005005D7" w:rsidRDefault="001633EF" w:rsidP="00A74417">
            <w:pPr>
              <w:autoSpaceDE w:val="0"/>
              <w:autoSpaceDN w:val="0"/>
              <w:jc w:val="both"/>
              <w:rPr>
                <w:sz w:val="16"/>
                <w:szCs w:val="16"/>
              </w:rPr>
            </w:pPr>
            <w:r w:rsidRPr="005005D7">
              <w:rPr>
                <w:sz w:val="16"/>
                <w:szCs w:val="16"/>
              </w:rPr>
              <w:sym w:font="Symbol" w:char="F0E5"/>
            </w:r>
            <w:r w:rsidRPr="005005D7">
              <w:rPr>
                <w:sz w:val="16"/>
                <w:szCs w:val="16"/>
              </w:rPr>
              <w:t>n</w:t>
            </w:r>
            <w:r w:rsidRPr="005005D7">
              <w:rPr>
                <w:sz w:val="16"/>
                <w:szCs w:val="16"/>
              </w:rPr>
              <w:tab/>
              <w:t>- общая сумма задолженности по кредиту.</w:t>
            </w:r>
          </w:p>
          <w:p w:rsidR="001633EF" w:rsidRPr="005005D7" w:rsidRDefault="001633EF" w:rsidP="00A74417">
            <w:pPr>
              <w:autoSpaceDE w:val="0"/>
              <w:autoSpaceDN w:val="0"/>
              <w:jc w:val="both"/>
              <w:rPr>
                <w:sz w:val="16"/>
                <w:szCs w:val="16"/>
              </w:rPr>
            </w:pPr>
            <w:r w:rsidRPr="005005D7">
              <w:rPr>
                <w:sz w:val="16"/>
                <w:szCs w:val="16"/>
              </w:rPr>
              <w:t>При этом если общая сумма ссудной задолженности меньше остатка средств на счете покрытия по Аккредитиву (</w:t>
            </w:r>
            <w:r w:rsidRPr="005005D7">
              <w:rPr>
                <w:sz w:val="16"/>
                <w:szCs w:val="16"/>
              </w:rPr>
              <w:sym w:font="Symbol" w:char="F0E5"/>
            </w:r>
            <w:r w:rsidRPr="005005D7">
              <w:rPr>
                <w:sz w:val="16"/>
                <w:szCs w:val="16"/>
              </w:rPr>
              <w:t xml:space="preserve">n &lt; </w:t>
            </w:r>
            <w:r w:rsidRPr="005005D7">
              <w:rPr>
                <w:sz w:val="16"/>
                <w:szCs w:val="16"/>
              </w:rPr>
              <w:sym w:font="Symbol" w:char="F0E5"/>
            </w:r>
            <w:r w:rsidRPr="005005D7">
              <w:rPr>
                <w:sz w:val="16"/>
                <w:szCs w:val="16"/>
              </w:rPr>
              <w:t>n1), на указанную сумму ссудной задолженности начисляется Специальная процентная ставка.</w:t>
            </w:r>
          </w:p>
          <w:p w:rsidR="001633EF" w:rsidRPr="005005D7" w:rsidRDefault="001633EF" w:rsidP="00A74417">
            <w:pPr>
              <w:autoSpaceDE w:val="0"/>
              <w:autoSpaceDN w:val="0"/>
              <w:jc w:val="both"/>
              <w:rPr>
                <w:sz w:val="16"/>
                <w:szCs w:val="16"/>
              </w:rPr>
            </w:pPr>
            <w:r w:rsidRPr="005005D7">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1633EF" w:rsidRPr="005005D7" w:rsidRDefault="001633EF" w:rsidP="00A74417">
            <w:pPr>
              <w:autoSpaceDE w:val="0"/>
              <w:autoSpaceDN w:val="0"/>
              <w:jc w:val="both"/>
              <w:rPr>
                <w:sz w:val="16"/>
                <w:szCs w:val="16"/>
              </w:rPr>
            </w:pPr>
            <w:r w:rsidRPr="005005D7">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1633EF" w:rsidRPr="005005D7" w:rsidRDefault="001633EF" w:rsidP="00A74417">
            <w:pPr>
              <w:autoSpaceDE w:val="0"/>
              <w:autoSpaceDN w:val="0"/>
              <w:jc w:val="both"/>
              <w:rPr>
                <w:sz w:val="16"/>
                <w:szCs w:val="16"/>
              </w:rPr>
            </w:pPr>
            <w:r w:rsidRPr="005005D7">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1633EF" w:rsidRPr="005005D7" w:rsidRDefault="001633EF" w:rsidP="00A74417">
            <w:pPr>
              <w:autoSpaceDE w:val="0"/>
              <w:autoSpaceDN w:val="0"/>
              <w:jc w:val="both"/>
              <w:rPr>
                <w:sz w:val="16"/>
                <w:szCs w:val="16"/>
              </w:rPr>
            </w:pPr>
            <w:r w:rsidRPr="005005D7">
              <w:rPr>
                <w:sz w:val="16"/>
                <w:szCs w:val="16"/>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1633EF" w:rsidRPr="005005D7" w:rsidRDefault="001633EF" w:rsidP="00A74417">
            <w:pPr>
              <w:tabs>
                <w:tab w:val="left" w:pos="484"/>
                <w:tab w:val="left" w:pos="4678"/>
              </w:tabs>
              <w:jc w:val="both"/>
              <w:rPr>
                <w:sz w:val="16"/>
                <w:szCs w:val="16"/>
              </w:rPr>
            </w:pPr>
            <w:r w:rsidRPr="005005D7">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1633EF" w:rsidRPr="005005D7" w:rsidRDefault="001633EF" w:rsidP="00A74417">
            <w:pPr>
              <w:tabs>
                <w:tab w:val="num" w:pos="145"/>
              </w:tabs>
              <w:rPr>
                <w:iCs/>
                <w:sz w:val="16"/>
                <w:szCs w:val="16"/>
              </w:rPr>
            </w:pPr>
            <w:r w:rsidRPr="005005D7">
              <w:rPr>
                <w:b/>
                <w:iCs/>
                <w:sz w:val="16"/>
                <w:szCs w:val="16"/>
              </w:rPr>
              <w:t>9.2.2. По</w:t>
            </w:r>
            <w:r w:rsidRPr="005005D7">
              <w:rPr>
                <w:iCs/>
                <w:sz w:val="16"/>
                <w:szCs w:val="16"/>
              </w:rPr>
              <w:t xml:space="preserve"> </w:t>
            </w:r>
            <w:r w:rsidRPr="005005D7">
              <w:rPr>
                <w:b/>
                <w:iCs/>
                <w:sz w:val="16"/>
                <w:szCs w:val="16"/>
              </w:rPr>
              <w:t>Договорам ВКЛ №6-45</w:t>
            </w:r>
            <w:r w:rsidRPr="005005D7">
              <w:rPr>
                <w:iCs/>
                <w:sz w:val="16"/>
                <w:szCs w:val="16"/>
              </w:rPr>
              <w:t xml:space="preserve">  </w:t>
            </w:r>
          </w:p>
          <w:p w:rsidR="001633EF" w:rsidRPr="005005D7" w:rsidRDefault="001633EF" w:rsidP="00A74417">
            <w:pPr>
              <w:tabs>
                <w:tab w:val="num" w:pos="145"/>
              </w:tabs>
              <w:rPr>
                <w:iCs/>
                <w:sz w:val="16"/>
                <w:szCs w:val="16"/>
              </w:rPr>
            </w:pPr>
            <w:r w:rsidRPr="005005D7">
              <w:rPr>
                <w:iCs/>
                <w:sz w:val="16"/>
                <w:szCs w:val="16"/>
              </w:rPr>
              <w:t>Базовая и Специальная процентная ставки определяются на дату заключения Договоров ВКЛ №6-45.</w:t>
            </w:r>
          </w:p>
          <w:p w:rsidR="001633EF" w:rsidRPr="005005D7" w:rsidRDefault="001633EF" w:rsidP="00A74417">
            <w:pPr>
              <w:jc w:val="both"/>
              <w:rPr>
                <w:iCs/>
                <w:sz w:val="16"/>
                <w:szCs w:val="16"/>
                <w:highlight w:val="yellow"/>
              </w:rPr>
            </w:pPr>
            <w:r w:rsidRPr="005005D7">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5005D7">
              <w:rPr>
                <w:sz w:val="16"/>
                <w:szCs w:val="16"/>
              </w:rPr>
              <w:t>.</w:t>
            </w:r>
          </w:p>
        </w:tc>
      </w:tr>
      <w:tr w:rsidR="001633EF" w:rsidRPr="005005D7" w:rsidTr="00A74417">
        <w:tc>
          <w:tcPr>
            <w:tcW w:w="2268" w:type="dxa"/>
            <w:gridSpan w:val="2"/>
          </w:tcPr>
          <w:p w:rsidR="001633EF" w:rsidRPr="005005D7" w:rsidRDefault="001633EF" w:rsidP="00A74417">
            <w:pPr>
              <w:pStyle w:val="aa"/>
              <w:spacing w:before="0" w:after="0"/>
              <w:jc w:val="left"/>
              <w:rPr>
                <w:rFonts w:ascii="Times New Roman" w:hAnsi="Times New Roman"/>
                <w:sz w:val="16"/>
                <w:szCs w:val="16"/>
              </w:rPr>
            </w:pPr>
            <w:r w:rsidRPr="005005D7">
              <w:rPr>
                <w:rFonts w:ascii="Times New Roman" w:hAnsi="Times New Roman"/>
                <w:b/>
                <w:bCs/>
                <w:sz w:val="16"/>
                <w:szCs w:val="16"/>
              </w:rPr>
              <w:t>Порядок уплаты</w:t>
            </w:r>
          </w:p>
        </w:tc>
        <w:tc>
          <w:tcPr>
            <w:tcW w:w="7802" w:type="dxa"/>
            <w:gridSpan w:val="7"/>
          </w:tcPr>
          <w:p w:rsidR="001633EF" w:rsidRPr="005005D7" w:rsidRDefault="001633EF" w:rsidP="00A74417">
            <w:pPr>
              <w:pStyle w:val="aa"/>
              <w:spacing w:before="0" w:after="0"/>
              <w:rPr>
                <w:rFonts w:ascii="Times New Roman" w:hAnsi="Times New Roman"/>
                <w:i/>
                <w:iCs/>
                <w:sz w:val="16"/>
                <w:szCs w:val="16"/>
              </w:rPr>
            </w:pPr>
            <w:r w:rsidRPr="005005D7">
              <w:rPr>
                <w:rFonts w:ascii="Times New Roman" w:hAnsi="Times New Roman"/>
                <w:sz w:val="16"/>
                <w:szCs w:val="16"/>
              </w:rPr>
              <w:t xml:space="preserve">Ежемесячно 27 числа каждого календарного месяца и на дату </w:t>
            </w:r>
            <w:r w:rsidRPr="005005D7">
              <w:rPr>
                <w:rFonts w:ascii="Times New Roman" w:hAnsi="Times New Roman"/>
                <w:iCs/>
                <w:sz w:val="16"/>
                <w:szCs w:val="16"/>
              </w:rPr>
              <w:t>окончательного</w:t>
            </w:r>
            <w:r w:rsidRPr="005005D7">
              <w:rPr>
                <w:rFonts w:ascii="Times New Roman" w:hAnsi="Times New Roman"/>
                <w:sz w:val="16"/>
                <w:szCs w:val="16"/>
              </w:rPr>
              <w:t xml:space="preserve"> погашения кредита</w:t>
            </w:r>
          </w:p>
        </w:tc>
      </w:tr>
      <w:tr w:rsidR="001633EF" w:rsidRPr="005005D7" w:rsidTr="00A74417">
        <w:tc>
          <w:tcPr>
            <w:tcW w:w="4324" w:type="dxa"/>
            <w:gridSpan w:val="6"/>
          </w:tcPr>
          <w:p w:rsidR="001633EF" w:rsidRPr="005005D7" w:rsidRDefault="001633EF" w:rsidP="00A74417">
            <w:pPr>
              <w:pStyle w:val="aa"/>
              <w:spacing w:before="0" w:after="0"/>
              <w:jc w:val="left"/>
              <w:rPr>
                <w:rFonts w:ascii="Times New Roman" w:hAnsi="Times New Roman"/>
                <w:i/>
                <w:iCs/>
                <w:sz w:val="16"/>
                <w:szCs w:val="16"/>
              </w:rPr>
            </w:pPr>
            <w:r w:rsidRPr="005005D7">
              <w:rPr>
                <w:rFonts w:ascii="Times New Roman" w:hAnsi="Times New Roman"/>
                <w:b/>
                <w:bCs/>
                <w:sz w:val="16"/>
                <w:szCs w:val="16"/>
              </w:rPr>
              <w:t>10. Кредитные платы</w:t>
            </w:r>
          </w:p>
        </w:tc>
        <w:tc>
          <w:tcPr>
            <w:tcW w:w="3327" w:type="dxa"/>
            <w:gridSpan w:val="2"/>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Размер и</w:t>
            </w:r>
            <w:r w:rsidRPr="005005D7">
              <w:rPr>
                <w:rFonts w:ascii="Times New Roman" w:hAnsi="Times New Roman"/>
                <w:i/>
                <w:iCs/>
                <w:sz w:val="16"/>
                <w:szCs w:val="16"/>
              </w:rPr>
              <w:t xml:space="preserve"> </w:t>
            </w:r>
            <w:r w:rsidRPr="005005D7">
              <w:rPr>
                <w:rFonts w:ascii="Times New Roman" w:hAnsi="Times New Roman"/>
                <w:b/>
                <w:bCs/>
                <w:sz w:val="16"/>
                <w:szCs w:val="16"/>
              </w:rPr>
              <w:t>база расчета</w:t>
            </w:r>
          </w:p>
        </w:tc>
        <w:tc>
          <w:tcPr>
            <w:tcW w:w="2419" w:type="dxa"/>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t>Порядок уплаты</w:t>
            </w:r>
          </w:p>
        </w:tc>
      </w:tr>
      <w:tr w:rsidR="001633EF" w:rsidRPr="005005D7" w:rsidTr="00A74417">
        <w:tc>
          <w:tcPr>
            <w:tcW w:w="4324" w:type="dxa"/>
            <w:gridSpan w:val="6"/>
          </w:tcPr>
          <w:p w:rsidR="001633EF" w:rsidRPr="005005D7" w:rsidRDefault="001633EF" w:rsidP="00A74417">
            <w:pPr>
              <w:pStyle w:val="aa"/>
              <w:spacing w:before="0" w:after="0"/>
              <w:jc w:val="left"/>
              <w:rPr>
                <w:rFonts w:ascii="Times New Roman" w:hAnsi="Times New Roman"/>
                <w:b/>
                <w:sz w:val="16"/>
                <w:szCs w:val="16"/>
              </w:rPr>
            </w:pPr>
            <w:r w:rsidRPr="005005D7">
              <w:rPr>
                <w:rFonts w:ascii="Times New Roman" w:hAnsi="Times New Roman"/>
                <w:b/>
                <w:sz w:val="16"/>
                <w:szCs w:val="16"/>
              </w:rPr>
              <w:t xml:space="preserve">10.2. Плата за пользование лимитом кредитной линии </w:t>
            </w:r>
          </w:p>
          <w:p w:rsidR="001633EF" w:rsidRPr="005005D7" w:rsidRDefault="001633EF" w:rsidP="00A74417">
            <w:pPr>
              <w:pStyle w:val="aa"/>
              <w:spacing w:before="0" w:after="0"/>
              <w:jc w:val="left"/>
              <w:rPr>
                <w:rFonts w:ascii="Times New Roman" w:hAnsi="Times New Roman"/>
                <w:b/>
                <w:sz w:val="16"/>
                <w:szCs w:val="16"/>
                <w:highlight w:val="yellow"/>
              </w:rPr>
            </w:pPr>
          </w:p>
        </w:tc>
        <w:tc>
          <w:tcPr>
            <w:tcW w:w="3327" w:type="dxa"/>
            <w:gridSpan w:val="2"/>
          </w:tcPr>
          <w:p w:rsidR="001633EF" w:rsidRPr="005005D7" w:rsidRDefault="001633EF" w:rsidP="00A74417">
            <w:pPr>
              <w:tabs>
                <w:tab w:val="num" w:pos="926"/>
              </w:tabs>
              <w:ind w:left="34" w:hanging="34"/>
              <w:jc w:val="both"/>
              <w:rPr>
                <w:iCs/>
                <w:sz w:val="16"/>
                <w:szCs w:val="16"/>
              </w:rPr>
            </w:pPr>
            <w:r w:rsidRPr="005005D7">
              <w:rPr>
                <w:b/>
                <w:iCs/>
                <w:sz w:val="16"/>
                <w:szCs w:val="16"/>
              </w:rPr>
              <w:t>10.2.1. По</w:t>
            </w:r>
            <w:r w:rsidRPr="005005D7">
              <w:rPr>
                <w:iCs/>
                <w:sz w:val="16"/>
                <w:szCs w:val="16"/>
              </w:rPr>
              <w:t xml:space="preserve"> </w:t>
            </w:r>
            <w:r w:rsidRPr="005005D7">
              <w:rPr>
                <w:b/>
                <w:iCs/>
                <w:sz w:val="16"/>
                <w:szCs w:val="16"/>
              </w:rPr>
              <w:t>Договору ВКЛ №1-5:</w:t>
            </w:r>
          </w:p>
          <w:p w:rsidR="001633EF" w:rsidRPr="005005D7" w:rsidRDefault="001633EF" w:rsidP="00A74417">
            <w:pPr>
              <w:tabs>
                <w:tab w:val="num" w:pos="926"/>
              </w:tabs>
              <w:ind w:left="34" w:hanging="34"/>
              <w:jc w:val="both"/>
              <w:rPr>
                <w:iCs/>
                <w:sz w:val="16"/>
                <w:szCs w:val="16"/>
              </w:rPr>
            </w:pPr>
            <w:r w:rsidRPr="005005D7">
              <w:rPr>
                <w:iCs/>
                <w:sz w:val="16"/>
                <w:szCs w:val="16"/>
              </w:rPr>
              <w:t>0,16% годовых от свободного остатка лимита кредитной линии</w:t>
            </w:r>
          </w:p>
          <w:p w:rsidR="001633EF" w:rsidRPr="005005D7" w:rsidRDefault="001633EF" w:rsidP="00A74417">
            <w:pPr>
              <w:tabs>
                <w:tab w:val="num" w:pos="926"/>
              </w:tabs>
              <w:ind w:left="34" w:hanging="34"/>
              <w:jc w:val="both"/>
              <w:rPr>
                <w:iCs/>
                <w:sz w:val="16"/>
                <w:szCs w:val="16"/>
              </w:rPr>
            </w:pPr>
            <w:r w:rsidRPr="005005D7">
              <w:rPr>
                <w:b/>
                <w:iCs/>
                <w:sz w:val="16"/>
                <w:szCs w:val="16"/>
              </w:rPr>
              <w:t xml:space="preserve">10.2.2.  </w:t>
            </w:r>
            <w:r w:rsidRPr="005005D7">
              <w:rPr>
                <w:b/>
                <w:sz w:val="16"/>
                <w:szCs w:val="16"/>
              </w:rPr>
              <w:t>По</w:t>
            </w:r>
            <w:r w:rsidRPr="005005D7">
              <w:rPr>
                <w:sz w:val="16"/>
                <w:szCs w:val="16"/>
              </w:rPr>
              <w:t xml:space="preserve"> </w:t>
            </w:r>
            <w:r w:rsidRPr="005005D7">
              <w:rPr>
                <w:b/>
                <w:sz w:val="16"/>
                <w:szCs w:val="16"/>
              </w:rPr>
              <w:t>Договорам ВКЛ №6-45:</w:t>
            </w:r>
          </w:p>
          <w:p w:rsidR="001633EF" w:rsidRPr="005005D7" w:rsidRDefault="001633EF" w:rsidP="00A74417">
            <w:pPr>
              <w:tabs>
                <w:tab w:val="num" w:pos="926"/>
              </w:tabs>
              <w:ind w:left="34" w:hanging="34"/>
              <w:jc w:val="both"/>
              <w:rPr>
                <w:iCs/>
                <w:sz w:val="16"/>
                <w:szCs w:val="16"/>
                <w:highlight w:val="yellow"/>
              </w:rPr>
            </w:pPr>
            <w:r w:rsidRPr="005005D7">
              <w:rPr>
                <w:iCs/>
                <w:sz w:val="16"/>
                <w:szCs w:val="16"/>
              </w:rPr>
              <w:t>Не менее размера соответствующего действующим нормативным документам Банка на момент заключения Договоров ВКЛ №6-45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419" w:type="dxa"/>
          </w:tcPr>
          <w:p w:rsidR="001633EF" w:rsidRPr="005005D7" w:rsidRDefault="001633EF" w:rsidP="00A74417">
            <w:pPr>
              <w:jc w:val="both"/>
              <w:rPr>
                <w:iCs/>
                <w:sz w:val="16"/>
                <w:szCs w:val="16"/>
                <w:highlight w:val="yellow"/>
              </w:rPr>
            </w:pPr>
            <w:r w:rsidRPr="005005D7">
              <w:rPr>
                <w:iCs/>
                <w:sz w:val="16"/>
                <w:szCs w:val="16"/>
              </w:rPr>
              <w:t>Ежемесячно в даты уплаты процентов и по дату окончания периода доступности</w:t>
            </w:r>
          </w:p>
        </w:tc>
      </w:tr>
      <w:tr w:rsidR="001633EF" w:rsidRPr="005005D7" w:rsidTr="00A74417">
        <w:tc>
          <w:tcPr>
            <w:tcW w:w="5808" w:type="dxa"/>
            <w:gridSpan w:val="7"/>
          </w:tcPr>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bCs/>
                <w:sz w:val="16"/>
                <w:szCs w:val="16"/>
              </w:rPr>
              <w:lastRenderedPageBreak/>
              <w:t>11. Неустойки</w:t>
            </w:r>
          </w:p>
        </w:tc>
        <w:tc>
          <w:tcPr>
            <w:tcW w:w="4262" w:type="dxa"/>
            <w:gridSpan w:val="2"/>
          </w:tcPr>
          <w:p w:rsidR="001633EF" w:rsidRPr="005005D7" w:rsidRDefault="001633EF" w:rsidP="00A74417">
            <w:pPr>
              <w:pStyle w:val="a3"/>
              <w:numPr>
                <w:ilvl w:val="0"/>
                <w:numId w:val="0"/>
              </w:numPr>
              <w:jc w:val="left"/>
              <w:rPr>
                <w:rFonts w:ascii="Times New Roman" w:hAnsi="Times New Roman" w:cs="Times New Roman"/>
                <w:b/>
                <w:bCs/>
                <w:sz w:val="16"/>
                <w:szCs w:val="16"/>
              </w:rPr>
            </w:pPr>
            <w:r w:rsidRPr="005005D7">
              <w:rPr>
                <w:rFonts w:ascii="Times New Roman" w:hAnsi="Times New Roman" w:cs="Times New Roman"/>
                <w:b/>
                <w:bCs/>
                <w:sz w:val="16"/>
                <w:szCs w:val="16"/>
              </w:rPr>
              <w:t>Размер</w:t>
            </w:r>
          </w:p>
        </w:tc>
      </w:tr>
      <w:tr w:rsidR="001633EF" w:rsidRPr="005005D7" w:rsidTr="00A74417">
        <w:tc>
          <w:tcPr>
            <w:tcW w:w="5808" w:type="dxa"/>
            <w:gridSpan w:val="7"/>
          </w:tcPr>
          <w:p w:rsidR="001633EF" w:rsidRPr="005005D7" w:rsidRDefault="001633EF" w:rsidP="00A74417">
            <w:pPr>
              <w:pStyle w:val="aa"/>
              <w:spacing w:before="0" w:after="0"/>
              <w:jc w:val="left"/>
              <w:rPr>
                <w:rFonts w:ascii="Times New Roman" w:hAnsi="Times New Roman"/>
                <w:b/>
                <w:sz w:val="16"/>
                <w:szCs w:val="16"/>
              </w:rPr>
            </w:pPr>
            <w:r w:rsidRPr="005005D7">
              <w:rPr>
                <w:rFonts w:ascii="Times New Roman" w:hAnsi="Times New Roman"/>
                <w:b/>
                <w:sz w:val="16"/>
                <w:szCs w:val="16"/>
              </w:rPr>
              <w:t>11.1. За несвоевременное перечисление платежа в погашение кредита</w:t>
            </w:r>
          </w:p>
          <w:p w:rsidR="001633EF" w:rsidRPr="005005D7" w:rsidRDefault="001633EF" w:rsidP="00A74417">
            <w:pPr>
              <w:pStyle w:val="aa"/>
              <w:spacing w:before="0" w:after="0"/>
              <w:jc w:val="left"/>
              <w:rPr>
                <w:rFonts w:ascii="Times New Roman" w:hAnsi="Times New Roman"/>
                <w:b/>
                <w:bCs/>
                <w:sz w:val="16"/>
                <w:szCs w:val="16"/>
              </w:rPr>
            </w:pPr>
            <w:r w:rsidRPr="005005D7">
              <w:rPr>
                <w:rFonts w:ascii="Times New Roman" w:hAnsi="Times New Roman"/>
                <w:b/>
                <w:sz w:val="16"/>
                <w:szCs w:val="16"/>
              </w:rPr>
              <w:t>и/или уплату процентов и/или комиссионных платежей</w:t>
            </w:r>
          </w:p>
        </w:tc>
        <w:tc>
          <w:tcPr>
            <w:tcW w:w="4262" w:type="dxa"/>
            <w:gridSpan w:val="2"/>
          </w:tcPr>
          <w:p w:rsidR="001633EF" w:rsidRPr="005005D7" w:rsidRDefault="001633EF" w:rsidP="00A74417">
            <w:pPr>
              <w:tabs>
                <w:tab w:val="num" w:pos="145"/>
              </w:tabs>
              <w:jc w:val="both"/>
              <w:rPr>
                <w:b/>
                <w:bCs/>
                <w:sz w:val="16"/>
                <w:szCs w:val="16"/>
              </w:rPr>
            </w:pPr>
            <w:r w:rsidRPr="005005D7">
              <w:rPr>
                <w:b/>
                <w:bCs/>
                <w:sz w:val="16"/>
                <w:szCs w:val="16"/>
              </w:rPr>
              <w:t>Для Варианта 1-</w:t>
            </w:r>
          </w:p>
          <w:p w:rsidR="001633EF" w:rsidRPr="005005D7" w:rsidRDefault="001633EF" w:rsidP="00A74417">
            <w:pPr>
              <w:pStyle w:val="aa"/>
              <w:spacing w:before="0" w:after="0"/>
              <w:contextualSpacing/>
              <w:rPr>
                <w:rFonts w:ascii="Times New Roman" w:hAnsi="Times New Roman"/>
                <w:bCs/>
                <w:sz w:val="16"/>
                <w:szCs w:val="16"/>
              </w:rPr>
            </w:pPr>
            <w:r w:rsidRPr="005005D7">
              <w:rPr>
                <w:rFonts w:ascii="Times New Roman" w:hAnsi="Times New Roman"/>
                <w:bCs/>
                <w:sz w:val="16"/>
                <w:szCs w:val="16"/>
              </w:rPr>
              <w:t>Действующая Базовая процентная ставка, рассчитанная исходя из суммы величины льготной процентной ставки и 90 процентов от размера ключевой ставки Банка России, действующей на каждую дату начисления неустойки, увеличенная в 2 раза, в процентах годовых</w:t>
            </w:r>
          </w:p>
          <w:p w:rsidR="001633EF" w:rsidRPr="005005D7" w:rsidRDefault="001633EF" w:rsidP="00A74417">
            <w:pPr>
              <w:pStyle w:val="aa"/>
              <w:spacing w:before="0" w:after="0"/>
              <w:contextualSpacing/>
              <w:rPr>
                <w:rFonts w:ascii="Times New Roman" w:hAnsi="Times New Roman"/>
                <w:bCs/>
                <w:sz w:val="16"/>
                <w:szCs w:val="16"/>
              </w:rPr>
            </w:pPr>
          </w:p>
          <w:p w:rsidR="001633EF" w:rsidRPr="005005D7" w:rsidRDefault="001633EF" w:rsidP="00A74417">
            <w:pPr>
              <w:pStyle w:val="aa"/>
              <w:spacing w:before="0" w:after="0"/>
              <w:contextualSpacing/>
              <w:rPr>
                <w:rFonts w:ascii="Times New Roman" w:hAnsi="Times New Roman"/>
                <w:b/>
                <w:bCs/>
                <w:sz w:val="16"/>
                <w:szCs w:val="16"/>
              </w:rPr>
            </w:pPr>
            <w:r w:rsidRPr="005005D7">
              <w:rPr>
                <w:rFonts w:ascii="Times New Roman" w:hAnsi="Times New Roman"/>
                <w:b/>
                <w:bCs/>
                <w:sz w:val="16"/>
                <w:szCs w:val="16"/>
              </w:rPr>
              <w:t>Для Варианта 2:</w:t>
            </w:r>
          </w:p>
          <w:p w:rsidR="001633EF" w:rsidRPr="005005D7" w:rsidRDefault="001633EF" w:rsidP="00A74417">
            <w:pPr>
              <w:tabs>
                <w:tab w:val="num" w:pos="145"/>
              </w:tabs>
              <w:jc w:val="both"/>
              <w:rPr>
                <w:bCs/>
                <w:sz w:val="16"/>
                <w:szCs w:val="16"/>
              </w:rPr>
            </w:pPr>
            <w:r w:rsidRPr="005005D7">
              <w:rPr>
                <w:iCs/>
                <w:sz w:val="16"/>
                <w:szCs w:val="16"/>
              </w:rPr>
              <w:t xml:space="preserve">Процентная ставка по Договору ВКЛ, указанная </w:t>
            </w:r>
            <w:r w:rsidRPr="005005D7">
              <w:rPr>
                <w:bCs/>
                <w:sz w:val="16"/>
                <w:szCs w:val="16"/>
              </w:rPr>
              <w:t xml:space="preserve">в п.9.2. раздела </w:t>
            </w:r>
            <w:r w:rsidRPr="005005D7">
              <w:rPr>
                <w:bCs/>
                <w:sz w:val="16"/>
                <w:szCs w:val="16"/>
                <w:lang w:val="en-US"/>
              </w:rPr>
              <w:t>IV</w:t>
            </w:r>
            <w:r w:rsidRPr="005005D7">
              <w:rPr>
                <w:bCs/>
                <w:sz w:val="16"/>
                <w:szCs w:val="16"/>
              </w:rPr>
              <w:t xml:space="preserve"> настоящего Решения,</w:t>
            </w:r>
            <w:r w:rsidRPr="005005D7" w:rsidDel="004B3D7E">
              <w:rPr>
                <w:iCs/>
                <w:sz w:val="16"/>
                <w:szCs w:val="16"/>
              </w:rPr>
              <w:t xml:space="preserve"> </w:t>
            </w:r>
            <w:r w:rsidRPr="005005D7">
              <w:rPr>
                <w:iCs/>
                <w:sz w:val="16"/>
                <w:szCs w:val="16"/>
              </w:rPr>
              <w:t>увеличенная в 2 раза, в процентах годовых</w:t>
            </w:r>
          </w:p>
        </w:tc>
      </w:tr>
    </w:tbl>
    <w:p w:rsidR="001633EF" w:rsidRPr="005005D7" w:rsidRDefault="001633EF" w:rsidP="001633EF">
      <w:pPr>
        <w:jc w:val="center"/>
        <w:rPr>
          <w:b/>
          <w:sz w:val="16"/>
          <w:szCs w:val="16"/>
        </w:rPr>
      </w:pPr>
    </w:p>
    <w:p w:rsidR="001633EF" w:rsidRPr="005005D7" w:rsidRDefault="001633EF" w:rsidP="001633EF">
      <w:pPr>
        <w:jc w:val="center"/>
        <w:rPr>
          <w:b/>
          <w:sz w:val="16"/>
          <w:szCs w:val="16"/>
        </w:rPr>
      </w:pPr>
      <w:r w:rsidRPr="005005D7">
        <w:rPr>
          <w:b/>
          <w:sz w:val="16"/>
          <w:szCs w:val="16"/>
        </w:rPr>
        <w:t>Перечень условий</w:t>
      </w:r>
    </w:p>
    <w:p w:rsidR="001633EF" w:rsidRPr="005005D7" w:rsidRDefault="001633EF" w:rsidP="001633EF">
      <w:pPr>
        <w:jc w:val="center"/>
        <w:rPr>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5954"/>
        <w:gridCol w:w="3543"/>
      </w:tblGrid>
      <w:tr w:rsidR="001633EF" w:rsidRPr="005005D7" w:rsidTr="00A74417">
        <w:trPr>
          <w:trHeight w:val="330"/>
          <w:tblHeader/>
        </w:trPr>
        <w:tc>
          <w:tcPr>
            <w:tcW w:w="709" w:type="dxa"/>
            <w:shd w:val="clear" w:color="auto" w:fill="auto"/>
            <w:vAlign w:val="center"/>
            <w:hideMark/>
          </w:tcPr>
          <w:p w:rsidR="001633EF" w:rsidRPr="005005D7" w:rsidRDefault="001633EF" w:rsidP="00A74417">
            <w:pPr>
              <w:jc w:val="both"/>
              <w:rPr>
                <w:b/>
                <w:bCs/>
                <w:sz w:val="16"/>
                <w:szCs w:val="16"/>
              </w:rPr>
            </w:pPr>
            <w:r w:rsidRPr="005005D7">
              <w:rPr>
                <w:b/>
                <w:bCs/>
                <w:sz w:val="16"/>
                <w:szCs w:val="16"/>
              </w:rPr>
              <w:t>№ п/п</w:t>
            </w:r>
          </w:p>
        </w:tc>
        <w:tc>
          <w:tcPr>
            <w:tcW w:w="5954" w:type="dxa"/>
            <w:shd w:val="clear" w:color="auto" w:fill="auto"/>
            <w:vAlign w:val="center"/>
            <w:hideMark/>
          </w:tcPr>
          <w:p w:rsidR="001633EF" w:rsidRPr="005005D7" w:rsidRDefault="001633EF" w:rsidP="00A74417">
            <w:pPr>
              <w:jc w:val="both"/>
              <w:rPr>
                <w:b/>
                <w:bCs/>
                <w:sz w:val="16"/>
                <w:szCs w:val="16"/>
              </w:rPr>
            </w:pPr>
            <w:r w:rsidRPr="005005D7">
              <w:rPr>
                <w:b/>
                <w:bCs/>
                <w:sz w:val="16"/>
                <w:szCs w:val="16"/>
              </w:rPr>
              <w:t>Условие</w:t>
            </w:r>
          </w:p>
        </w:tc>
        <w:tc>
          <w:tcPr>
            <w:tcW w:w="3543" w:type="dxa"/>
            <w:shd w:val="clear" w:color="auto" w:fill="auto"/>
            <w:vAlign w:val="center"/>
            <w:hideMark/>
          </w:tcPr>
          <w:p w:rsidR="001633EF" w:rsidRPr="005005D7" w:rsidRDefault="001633EF" w:rsidP="00A74417">
            <w:pPr>
              <w:jc w:val="both"/>
              <w:rPr>
                <w:b/>
                <w:bCs/>
                <w:sz w:val="16"/>
                <w:szCs w:val="16"/>
              </w:rPr>
            </w:pPr>
            <w:r w:rsidRPr="005005D7">
              <w:rPr>
                <w:b/>
                <w:bCs/>
                <w:sz w:val="16"/>
                <w:szCs w:val="16"/>
              </w:rPr>
              <w:t>Мера ответственности</w:t>
            </w:r>
            <w:r w:rsidRPr="005005D7">
              <w:rPr>
                <w:sz w:val="16"/>
                <w:szCs w:val="16"/>
              </w:rPr>
              <w:t xml:space="preserve"> </w:t>
            </w:r>
            <w:r w:rsidRPr="005005D7">
              <w:rPr>
                <w:b/>
                <w:bCs/>
                <w:sz w:val="16"/>
                <w:szCs w:val="16"/>
              </w:rPr>
              <w:t>кроме Права Дефолта</w:t>
            </w:r>
          </w:p>
        </w:tc>
      </w:tr>
      <w:tr w:rsidR="001633EF" w:rsidRPr="005005D7" w:rsidTr="00A74417">
        <w:trPr>
          <w:trHeight w:val="157"/>
        </w:trPr>
        <w:tc>
          <w:tcPr>
            <w:tcW w:w="10206" w:type="dxa"/>
            <w:gridSpan w:val="3"/>
            <w:shd w:val="clear" w:color="auto" w:fill="auto"/>
            <w:vAlign w:val="center"/>
          </w:tcPr>
          <w:p w:rsidR="001633EF" w:rsidRPr="005005D7" w:rsidRDefault="001633EF" w:rsidP="00A74417">
            <w:pPr>
              <w:jc w:val="both"/>
              <w:rPr>
                <w:b/>
                <w:bCs/>
                <w:sz w:val="16"/>
                <w:szCs w:val="16"/>
              </w:rPr>
            </w:pPr>
            <w:r w:rsidRPr="005005D7">
              <w:rPr>
                <w:b/>
                <w:sz w:val="16"/>
                <w:szCs w:val="16"/>
              </w:rPr>
              <w:t>Перечень условий по Группе / Холдингу</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t>1</w:t>
            </w:r>
          </w:p>
        </w:tc>
        <w:tc>
          <w:tcPr>
            <w:tcW w:w="5954" w:type="dxa"/>
            <w:tcMar>
              <w:top w:w="57" w:type="dxa"/>
              <w:left w:w="85" w:type="dxa"/>
              <w:bottom w:w="57" w:type="dxa"/>
              <w:right w:w="85" w:type="dxa"/>
            </w:tcMar>
          </w:tcPr>
          <w:p w:rsidR="001633EF" w:rsidRPr="005005D7" w:rsidRDefault="001633EF" w:rsidP="00A74417">
            <w:pPr>
              <w:tabs>
                <w:tab w:val="left" w:pos="2041"/>
              </w:tabs>
              <w:ind w:right="67"/>
              <w:jc w:val="both"/>
              <w:rPr>
                <w:sz w:val="16"/>
                <w:szCs w:val="16"/>
              </w:rPr>
            </w:pPr>
            <w:r w:rsidRPr="005005D7">
              <w:rPr>
                <w:sz w:val="16"/>
                <w:szCs w:val="16"/>
              </w:rPr>
              <w:t>Обязательство Заемщика обеспечить предоставление консолидированной отчетности Группы компаний (состав указан в Перечне 1 Приложения 4 к настоящему решению)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tc>
        <w:tc>
          <w:tcPr>
            <w:tcW w:w="3543" w:type="dxa"/>
            <w:tcMar>
              <w:top w:w="57" w:type="dxa"/>
              <w:left w:w="85" w:type="dxa"/>
              <w:bottom w:w="57" w:type="dxa"/>
              <w:right w:w="85" w:type="dxa"/>
            </w:tcMar>
          </w:tcPr>
          <w:p w:rsidR="001633EF" w:rsidRPr="005005D7" w:rsidRDefault="001633EF" w:rsidP="00A74417">
            <w:pPr>
              <w:rPr>
                <w:sz w:val="16"/>
                <w:szCs w:val="16"/>
              </w:rPr>
            </w:pPr>
            <w:r w:rsidRPr="005005D7">
              <w:rPr>
                <w:i/>
                <w:sz w:val="16"/>
                <w:szCs w:val="16"/>
              </w:rPr>
              <w:t>Неустойка в размере 0,1%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t>2</w:t>
            </w:r>
          </w:p>
        </w:tc>
        <w:tc>
          <w:tcPr>
            <w:tcW w:w="5954" w:type="dxa"/>
            <w:tcMar>
              <w:top w:w="57" w:type="dxa"/>
              <w:left w:w="85" w:type="dxa"/>
              <w:bottom w:w="57" w:type="dxa"/>
              <w:right w:w="85" w:type="dxa"/>
            </w:tcMa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обеспечить выполнение показателя Финансовый долг/EBITDA по консолидированной отчетности Группы компаний: </w:t>
            </w:r>
          </w:p>
          <w:p w:rsidR="001633EF" w:rsidRPr="005005D7" w:rsidRDefault="001633EF" w:rsidP="00A74417">
            <w:pPr>
              <w:tabs>
                <w:tab w:val="left" w:pos="2041"/>
              </w:tabs>
              <w:ind w:right="67"/>
              <w:jc w:val="both"/>
              <w:rPr>
                <w:sz w:val="16"/>
                <w:szCs w:val="16"/>
              </w:rPr>
            </w:pPr>
            <w:r w:rsidRPr="005005D7">
              <w:rPr>
                <w:sz w:val="16"/>
                <w:szCs w:val="16"/>
              </w:rPr>
              <w:t xml:space="preserve">с 01.10.2020 – не выше 5,5, </w:t>
            </w:r>
          </w:p>
          <w:p w:rsidR="001633EF" w:rsidRPr="005005D7" w:rsidRDefault="001633EF" w:rsidP="00A74417">
            <w:pPr>
              <w:tabs>
                <w:tab w:val="left" w:pos="2041"/>
              </w:tabs>
              <w:ind w:right="67"/>
              <w:jc w:val="both"/>
              <w:rPr>
                <w:sz w:val="16"/>
                <w:szCs w:val="16"/>
              </w:rPr>
            </w:pPr>
            <w:r w:rsidRPr="005005D7">
              <w:rPr>
                <w:sz w:val="16"/>
                <w:szCs w:val="16"/>
              </w:rPr>
              <w:t>с 01.10.2024 – не выше 4,5,</w:t>
            </w:r>
          </w:p>
          <w:p w:rsidR="001633EF" w:rsidRPr="005005D7" w:rsidRDefault="001633EF" w:rsidP="00A74417">
            <w:pPr>
              <w:rPr>
                <w:sz w:val="16"/>
                <w:szCs w:val="16"/>
              </w:rPr>
            </w:pPr>
            <w:r w:rsidRPr="005005D7">
              <w:rPr>
                <w:sz w:val="16"/>
                <w:szCs w:val="16"/>
              </w:rPr>
              <w:t>с 01.10.2025 – не выше 4,0.</w:t>
            </w:r>
          </w:p>
          <w:p w:rsidR="001633EF" w:rsidRPr="005005D7" w:rsidRDefault="001633EF" w:rsidP="00A74417">
            <w:pPr>
              <w:tabs>
                <w:tab w:val="left" w:pos="2041"/>
              </w:tabs>
              <w:ind w:right="67"/>
              <w:jc w:val="both"/>
              <w:rPr>
                <w:sz w:val="16"/>
                <w:szCs w:val="16"/>
              </w:rPr>
            </w:pPr>
            <w:r w:rsidRPr="005005D7">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1633EF" w:rsidRPr="005005D7" w:rsidRDefault="001633EF" w:rsidP="00A74417">
            <w:pPr>
              <w:tabs>
                <w:tab w:val="left" w:pos="2041"/>
              </w:tabs>
              <w:ind w:right="67"/>
              <w:jc w:val="both"/>
              <w:rPr>
                <w:sz w:val="16"/>
                <w:szCs w:val="16"/>
              </w:rPr>
            </w:pPr>
            <w:r w:rsidRPr="005005D7">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1633EF" w:rsidRPr="005005D7" w:rsidRDefault="001633EF" w:rsidP="00A74417">
            <w:pPr>
              <w:tabs>
                <w:tab w:val="left" w:pos="2041"/>
              </w:tabs>
              <w:ind w:right="67"/>
              <w:jc w:val="both"/>
              <w:rPr>
                <w:sz w:val="16"/>
                <w:szCs w:val="16"/>
              </w:rPr>
            </w:pPr>
            <w:r w:rsidRPr="005005D7">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1633EF" w:rsidRPr="005005D7" w:rsidRDefault="001633EF" w:rsidP="00A74417">
            <w:pPr>
              <w:jc w:val="both"/>
              <w:rPr>
                <w:sz w:val="16"/>
                <w:szCs w:val="16"/>
              </w:rPr>
            </w:pPr>
            <w:r w:rsidRPr="005005D7">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c>
          <w:tcPr>
            <w:tcW w:w="3543" w:type="dxa"/>
            <w:tcMar>
              <w:top w:w="57" w:type="dxa"/>
              <w:left w:w="85" w:type="dxa"/>
              <w:bottom w:w="57" w:type="dxa"/>
              <w:right w:w="85" w:type="dxa"/>
            </w:tcMar>
          </w:tcPr>
          <w:p w:rsidR="001633EF" w:rsidRPr="005005D7" w:rsidRDefault="001633EF" w:rsidP="00A74417">
            <w:pPr>
              <w:rPr>
                <w:sz w:val="16"/>
                <w:szCs w:val="16"/>
              </w:rPr>
            </w:pPr>
            <w:r w:rsidRPr="005005D7">
              <w:rPr>
                <w:i/>
                <w:sz w:val="16"/>
                <w:szCs w:val="16"/>
              </w:rPr>
              <w:t xml:space="preserve">Неустойка в размере 0,1% от остатка ссудной задолженности с учетом доступного к выборке невыбранного лимита кредитной линии по Договору ВКЛ </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lastRenderedPageBreak/>
              <w:t>3</w:t>
            </w:r>
          </w:p>
        </w:tc>
        <w:tc>
          <w:tcPr>
            <w:tcW w:w="5954" w:type="dxa"/>
            <w:tcMar>
              <w:top w:w="57" w:type="dxa"/>
              <w:left w:w="85" w:type="dxa"/>
              <w:bottom w:w="57" w:type="dxa"/>
              <w:right w:w="85" w:type="dxa"/>
            </w:tcMar>
          </w:tcPr>
          <w:p w:rsidR="001633EF" w:rsidRPr="005005D7" w:rsidRDefault="001633EF" w:rsidP="00A74417">
            <w:pPr>
              <w:jc w:val="both"/>
              <w:rPr>
                <w:sz w:val="16"/>
                <w:szCs w:val="16"/>
              </w:rPr>
            </w:pPr>
            <w:r w:rsidRPr="005005D7">
              <w:rPr>
                <w:sz w:val="16"/>
                <w:szCs w:val="16"/>
              </w:rPr>
              <w:t>Ограничение объема предъявленных исков к участникам Группы компаний  в размере 5 000 000 рублей.</w:t>
            </w:r>
          </w:p>
        </w:tc>
        <w:tc>
          <w:tcPr>
            <w:tcW w:w="3543" w:type="dxa"/>
            <w:tcMar>
              <w:top w:w="57" w:type="dxa"/>
              <w:left w:w="85" w:type="dxa"/>
              <w:bottom w:w="57" w:type="dxa"/>
              <w:right w:w="85" w:type="dxa"/>
            </w:tcMar>
          </w:tcPr>
          <w:p w:rsidR="001633EF" w:rsidRPr="005005D7" w:rsidRDefault="001633EF" w:rsidP="00A74417">
            <w:pPr>
              <w:rPr>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t>4</w:t>
            </w:r>
          </w:p>
        </w:tc>
        <w:tc>
          <w:tcPr>
            <w:tcW w:w="5954" w:type="dxa"/>
            <w:tcMar>
              <w:top w:w="57" w:type="dxa"/>
              <w:left w:w="85" w:type="dxa"/>
              <w:bottom w:w="57" w:type="dxa"/>
              <w:right w:w="85" w:type="dxa"/>
            </w:tcMar>
          </w:tcPr>
          <w:p w:rsidR="001633EF" w:rsidRPr="005005D7" w:rsidRDefault="001633EF" w:rsidP="00A74417">
            <w:pPr>
              <w:jc w:val="both"/>
              <w:rPr>
                <w:sz w:val="16"/>
                <w:szCs w:val="16"/>
              </w:rPr>
            </w:pPr>
            <w:r w:rsidRPr="005005D7">
              <w:rPr>
                <w:sz w:val="16"/>
                <w:szCs w:val="16"/>
              </w:rPr>
              <w:t>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компаний  ГК «Русская аграрная группа», перечисленных в Перечне 1  Приложения №4 к настоящему Решению ), над суммой  9,3 млрд. рублей.</w:t>
            </w:r>
          </w:p>
        </w:tc>
        <w:tc>
          <w:tcPr>
            <w:tcW w:w="3543" w:type="dxa"/>
            <w:tcMar>
              <w:top w:w="57" w:type="dxa"/>
              <w:left w:w="85" w:type="dxa"/>
              <w:bottom w:w="57" w:type="dxa"/>
              <w:right w:w="85" w:type="dxa"/>
            </w:tcMar>
          </w:tcPr>
          <w:p w:rsidR="001633EF" w:rsidRPr="005005D7" w:rsidRDefault="001633EF" w:rsidP="00A74417">
            <w:pPr>
              <w:rPr>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t>5</w:t>
            </w:r>
          </w:p>
        </w:tc>
        <w:tc>
          <w:tcPr>
            <w:tcW w:w="5954" w:type="dxa"/>
            <w:tcMar>
              <w:top w:w="57" w:type="dxa"/>
              <w:left w:w="85" w:type="dxa"/>
              <w:bottom w:w="57" w:type="dxa"/>
              <w:right w:w="85" w:type="dxa"/>
            </w:tcMar>
          </w:tcPr>
          <w:p w:rsidR="001633EF" w:rsidRPr="005005D7" w:rsidRDefault="001633EF" w:rsidP="00A74417">
            <w:pPr>
              <w:jc w:val="both"/>
              <w:rPr>
                <w:sz w:val="16"/>
                <w:szCs w:val="16"/>
              </w:rPr>
            </w:pPr>
            <w:r w:rsidRPr="005005D7">
              <w:rPr>
                <w:sz w:val="16"/>
                <w:szCs w:val="16"/>
              </w:rPr>
              <w:t>Ограничение (предварительное согласование) финансовых вложений Группы компаний:</w:t>
            </w:r>
          </w:p>
          <w:p w:rsidR="001633EF" w:rsidRPr="005005D7" w:rsidRDefault="001633EF" w:rsidP="00A74417">
            <w:pPr>
              <w:jc w:val="both"/>
              <w:rPr>
                <w:sz w:val="16"/>
                <w:szCs w:val="16"/>
              </w:rPr>
            </w:pPr>
            <w:r w:rsidRPr="005005D7">
              <w:rPr>
                <w:sz w:val="16"/>
                <w:szCs w:val="16"/>
              </w:rPr>
              <w:t>– приобретение долговых ценных бумаг в любом размере;</w:t>
            </w:r>
          </w:p>
          <w:p w:rsidR="001633EF" w:rsidRPr="005005D7" w:rsidRDefault="001633EF" w:rsidP="00A74417">
            <w:pPr>
              <w:jc w:val="both"/>
              <w:rPr>
                <w:sz w:val="16"/>
                <w:szCs w:val="16"/>
              </w:rPr>
            </w:pPr>
            <w:r w:rsidRPr="005005D7">
              <w:rPr>
                <w:sz w:val="16"/>
                <w:szCs w:val="16"/>
              </w:rPr>
              <w:t>– приобретение акций и внесение вкладов в уставные капиталы в любом размере;</w:t>
            </w:r>
          </w:p>
          <w:p w:rsidR="001633EF" w:rsidRPr="005005D7" w:rsidRDefault="001633EF" w:rsidP="00A74417">
            <w:pPr>
              <w:jc w:val="both"/>
              <w:rPr>
                <w:sz w:val="16"/>
                <w:szCs w:val="16"/>
              </w:rPr>
            </w:pPr>
            <w:r w:rsidRPr="005005D7">
              <w:rPr>
                <w:sz w:val="16"/>
                <w:szCs w:val="16"/>
              </w:rPr>
              <w:t>– выдача займов в любом размере;</w:t>
            </w:r>
          </w:p>
          <w:p w:rsidR="001633EF" w:rsidRPr="005005D7" w:rsidRDefault="001633EF" w:rsidP="00A74417">
            <w:pPr>
              <w:jc w:val="both"/>
              <w:rPr>
                <w:sz w:val="16"/>
                <w:szCs w:val="16"/>
              </w:rPr>
            </w:pPr>
            <w:r w:rsidRPr="005005D7">
              <w:rPr>
                <w:sz w:val="16"/>
                <w:szCs w:val="16"/>
              </w:rPr>
              <w:t>– безвозмездная помощь и вклады в любом размере.</w:t>
            </w:r>
          </w:p>
        </w:tc>
        <w:tc>
          <w:tcPr>
            <w:tcW w:w="3543" w:type="dxa"/>
            <w:tcMar>
              <w:top w:w="57" w:type="dxa"/>
              <w:left w:w="85" w:type="dxa"/>
              <w:bottom w:w="57" w:type="dxa"/>
              <w:right w:w="85" w:type="dxa"/>
            </w:tcMar>
          </w:tcPr>
          <w:p w:rsidR="001633EF" w:rsidRPr="005005D7" w:rsidRDefault="001633EF" w:rsidP="00A74417">
            <w:pPr>
              <w:rPr>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t>6</w:t>
            </w:r>
          </w:p>
        </w:tc>
        <w:tc>
          <w:tcPr>
            <w:tcW w:w="5954" w:type="dxa"/>
            <w:tcMar>
              <w:top w:w="57" w:type="dxa"/>
              <w:left w:w="85" w:type="dxa"/>
              <w:bottom w:w="57" w:type="dxa"/>
              <w:right w:w="85" w:type="dxa"/>
            </w:tcMar>
          </w:tcPr>
          <w:p w:rsidR="001633EF" w:rsidRPr="005005D7" w:rsidRDefault="001633EF" w:rsidP="00A74417">
            <w:pPr>
              <w:jc w:val="both"/>
              <w:rPr>
                <w:sz w:val="16"/>
                <w:szCs w:val="16"/>
              </w:rPr>
            </w:pPr>
            <w:r w:rsidRPr="005005D7">
              <w:rPr>
                <w:sz w:val="16"/>
                <w:szCs w:val="16"/>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w:t>
            </w:r>
            <w:r w:rsidRPr="005005D7">
              <w:rPr>
                <w:rStyle w:val="aff4"/>
              </w:rPr>
              <w:t>,</w:t>
            </w:r>
            <w:r w:rsidRPr="005005D7">
              <w:rPr>
                <w:sz w:val="16"/>
                <w:szCs w:val="16"/>
              </w:rPr>
              <w:t xml:space="preserve"> если балансовая стоимость указанных активов составит свыше 5 000 000 рублей.</w:t>
            </w:r>
          </w:p>
          <w:p w:rsidR="001633EF" w:rsidRPr="005005D7" w:rsidRDefault="001633EF" w:rsidP="00A74417">
            <w:pPr>
              <w:jc w:val="both"/>
              <w:rPr>
                <w:sz w:val="16"/>
                <w:szCs w:val="16"/>
              </w:rPr>
            </w:pPr>
            <w:r w:rsidRPr="005005D7">
              <w:rPr>
                <w:sz w:val="16"/>
                <w:szCs w:val="16"/>
              </w:rPr>
              <w:t>Ограничение не распространяется на следующие сделки: аренды.</w:t>
            </w:r>
          </w:p>
          <w:p w:rsidR="001633EF" w:rsidRPr="005005D7" w:rsidRDefault="001633EF" w:rsidP="00A74417">
            <w:pPr>
              <w:jc w:val="both"/>
              <w:rPr>
                <w:sz w:val="16"/>
                <w:szCs w:val="16"/>
              </w:rPr>
            </w:pPr>
            <w:r w:rsidRPr="005005D7">
              <w:rPr>
                <w:sz w:val="16"/>
                <w:szCs w:val="16"/>
              </w:rPr>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tc>
        <w:tc>
          <w:tcPr>
            <w:tcW w:w="3543" w:type="dxa"/>
            <w:tcMar>
              <w:top w:w="57" w:type="dxa"/>
              <w:left w:w="85" w:type="dxa"/>
              <w:bottom w:w="57" w:type="dxa"/>
              <w:right w:w="85" w:type="dxa"/>
            </w:tcMar>
          </w:tcPr>
          <w:p w:rsidR="001633EF" w:rsidRPr="005005D7" w:rsidRDefault="001633EF" w:rsidP="00A74417">
            <w:pPr>
              <w:rPr>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blPrEx>
          <w:tblCellMar>
            <w:left w:w="10" w:type="dxa"/>
            <w:right w:w="10" w:type="dxa"/>
          </w:tblCellMar>
        </w:tblPrEx>
        <w:tc>
          <w:tcPr>
            <w:tcW w:w="709" w:type="dxa"/>
            <w:tcMar>
              <w:top w:w="57" w:type="dxa"/>
              <w:left w:w="85" w:type="dxa"/>
              <w:bottom w:w="57" w:type="dxa"/>
              <w:right w:w="85" w:type="dxa"/>
            </w:tcMar>
          </w:tcPr>
          <w:p w:rsidR="001633EF" w:rsidRPr="005005D7" w:rsidRDefault="001633EF" w:rsidP="00A74417">
            <w:pPr>
              <w:jc w:val="center"/>
              <w:rPr>
                <w:sz w:val="16"/>
                <w:szCs w:val="16"/>
              </w:rPr>
            </w:pPr>
            <w:r w:rsidRPr="005005D7">
              <w:rPr>
                <w:sz w:val="16"/>
                <w:szCs w:val="16"/>
              </w:rPr>
              <w:t>7</w:t>
            </w:r>
          </w:p>
        </w:tc>
        <w:tc>
          <w:tcPr>
            <w:tcW w:w="5954" w:type="dxa"/>
            <w:tcMar>
              <w:top w:w="57" w:type="dxa"/>
              <w:left w:w="85" w:type="dxa"/>
              <w:bottom w:w="57" w:type="dxa"/>
              <w:right w:w="85" w:type="dxa"/>
            </w:tcMar>
          </w:tcPr>
          <w:p w:rsidR="001633EF" w:rsidRPr="005005D7" w:rsidRDefault="001633EF" w:rsidP="00A74417">
            <w:pPr>
              <w:jc w:val="both"/>
              <w:rPr>
                <w:sz w:val="16"/>
                <w:szCs w:val="16"/>
              </w:rPr>
            </w:pPr>
            <w:r w:rsidRPr="005005D7">
              <w:rPr>
                <w:sz w:val="16"/>
                <w:szCs w:val="16"/>
              </w:rPr>
              <w:t xml:space="preserve">Обязательство Заемщика обеспечить ежеквартальное выполнение показателя Коэффициент текущей ликвидности по консолидированной отчетности Группы компаний на уровне не ниже 1. </w:t>
            </w:r>
          </w:p>
          <w:p w:rsidR="001633EF" w:rsidRPr="005005D7" w:rsidRDefault="001633EF" w:rsidP="00A74417">
            <w:pPr>
              <w:jc w:val="both"/>
              <w:rPr>
                <w:sz w:val="16"/>
                <w:szCs w:val="16"/>
              </w:rPr>
            </w:pPr>
            <w:r w:rsidRPr="005005D7">
              <w:rPr>
                <w:sz w:val="16"/>
                <w:szCs w:val="16"/>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1633EF" w:rsidRPr="005005D7" w:rsidRDefault="001633EF" w:rsidP="00A74417">
            <w:pPr>
              <w:jc w:val="both"/>
              <w:rPr>
                <w:sz w:val="16"/>
                <w:szCs w:val="16"/>
              </w:rPr>
            </w:pPr>
            <w:r w:rsidRPr="005005D7">
              <w:rPr>
                <w:sz w:val="16"/>
                <w:szCs w:val="16"/>
              </w:rPr>
              <w:t>Текущие активы (стр. 290 – стр. 230/стр. 1200- стр. 230, ф.1)/ Краткосрочные обязательства (стр. 690-стр. 1500, ф. 1)</w:t>
            </w:r>
          </w:p>
        </w:tc>
        <w:tc>
          <w:tcPr>
            <w:tcW w:w="3543" w:type="dxa"/>
            <w:tcMar>
              <w:top w:w="57" w:type="dxa"/>
              <w:left w:w="85" w:type="dxa"/>
              <w:bottom w:w="57" w:type="dxa"/>
              <w:right w:w="85" w:type="dxa"/>
            </w:tcMar>
          </w:tcPr>
          <w:p w:rsidR="001633EF" w:rsidRPr="005005D7" w:rsidRDefault="001633EF" w:rsidP="00A74417">
            <w:pPr>
              <w:rPr>
                <w:i/>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330"/>
        </w:trPr>
        <w:tc>
          <w:tcPr>
            <w:tcW w:w="10206" w:type="dxa"/>
            <w:gridSpan w:val="3"/>
            <w:shd w:val="clear" w:color="auto" w:fill="auto"/>
            <w:vAlign w:val="center"/>
            <w:hideMark/>
          </w:tcPr>
          <w:p w:rsidR="001633EF" w:rsidRPr="005005D7" w:rsidRDefault="001633EF" w:rsidP="00A74417">
            <w:pPr>
              <w:jc w:val="both"/>
              <w:rPr>
                <w:b/>
                <w:bCs/>
                <w:sz w:val="16"/>
                <w:szCs w:val="16"/>
              </w:rPr>
            </w:pPr>
            <w:r w:rsidRPr="005005D7">
              <w:rPr>
                <w:b/>
                <w:bCs/>
                <w:sz w:val="16"/>
                <w:szCs w:val="16"/>
              </w:rPr>
              <w:t xml:space="preserve">Перечень условий по Заемщику </w:t>
            </w:r>
          </w:p>
        </w:tc>
      </w:tr>
      <w:tr w:rsidR="001633EF" w:rsidRPr="005005D7" w:rsidTr="00A74417">
        <w:trPr>
          <w:trHeight w:val="417"/>
        </w:trPr>
        <w:tc>
          <w:tcPr>
            <w:tcW w:w="709" w:type="dxa"/>
            <w:shd w:val="clear" w:color="auto" w:fill="auto"/>
            <w:vAlign w:val="center"/>
            <w:hideMark/>
          </w:tcPr>
          <w:p w:rsidR="001633EF" w:rsidRPr="005005D7" w:rsidRDefault="001633EF" w:rsidP="00A74417">
            <w:pPr>
              <w:jc w:val="both"/>
              <w:rPr>
                <w:sz w:val="16"/>
                <w:szCs w:val="16"/>
              </w:rPr>
            </w:pPr>
            <w:r w:rsidRPr="005005D7">
              <w:rPr>
                <w:sz w:val="16"/>
                <w:szCs w:val="16"/>
              </w:rPr>
              <w:t>7</w:t>
            </w:r>
          </w:p>
        </w:tc>
        <w:tc>
          <w:tcPr>
            <w:tcW w:w="5954" w:type="dxa"/>
            <w:shd w:val="clear" w:color="auto" w:fill="auto"/>
            <w:vAlign w:val="center"/>
            <w:hideMark/>
          </w:tcPr>
          <w:p w:rsidR="001633EF" w:rsidRPr="005005D7" w:rsidRDefault="001633EF" w:rsidP="00A74417">
            <w:pPr>
              <w:jc w:val="both"/>
              <w:rPr>
                <w:b/>
                <w:bCs/>
                <w:sz w:val="16"/>
                <w:szCs w:val="16"/>
              </w:rPr>
            </w:pPr>
            <w:r w:rsidRPr="005005D7">
              <w:rPr>
                <w:b/>
                <w:sz w:val="16"/>
                <w:szCs w:val="16"/>
              </w:rPr>
              <w:t>Все обязательные для использования условия, предусмотренные типовой формой договорной документации и Перечнем ковенантов, утвержденным Решением Комитета ПАО Сбербанк по предоставлению кредитов и инвестиций № 954 § 66 от 21.12.2016 г.</w:t>
            </w:r>
          </w:p>
        </w:tc>
        <w:tc>
          <w:tcPr>
            <w:tcW w:w="3543" w:type="dxa"/>
            <w:shd w:val="clear" w:color="auto" w:fill="auto"/>
            <w:vAlign w:val="center"/>
            <w:hideMark/>
          </w:tcPr>
          <w:p w:rsidR="001633EF" w:rsidRPr="005005D7" w:rsidRDefault="001633EF" w:rsidP="00A74417">
            <w:pPr>
              <w:jc w:val="both"/>
              <w:rPr>
                <w:color w:val="FF0000"/>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330"/>
        </w:trPr>
        <w:tc>
          <w:tcPr>
            <w:tcW w:w="709" w:type="dxa"/>
            <w:shd w:val="clear" w:color="auto" w:fill="auto"/>
            <w:vAlign w:val="center"/>
            <w:hideMark/>
          </w:tcPr>
          <w:p w:rsidR="001633EF" w:rsidRPr="005005D7" w:rsidRDefault="001633EF" w:rsidP="00A74417">
            <w:pPr>
              <w:jc w:val="both"/>
              <w:rPr>
                <w:sz w:val="16"/>
                <w:szCs w:val="16"/>
              </w:rPr>
            </w:pPr>
          </w:p>
        </w:tc>
        <w:tc>
          <w:tcPr>
            <w:tcW w:w="5954" w:type="dxa"/>
            <w:shd w:val="clear" w:color="auto" w:fill="auto"/>
            <w:vAlign w:val="center"/>
            <w:hideMark/>
          </w:tcPr>
          <w:p w:rsidR="001633EF" w:rsidRPr="005005D7" w:rsidRDefault="001633EF" w:rsidP="00A74417">
            <w:pPr>
              <w:jc w:val="both"/>
              <w:rPr>
                <w:b/>
                <w:bCs/>
                <w:sz w:val="16"/>
                <w:szCs w:val="16"/>
              </w:rPr>
            </w:pPr>
            <w:r w:rsidRPr="005005D7">
              <w:rPr>
                <w:b/>
                <w:sz w:val="16"/>
                <w:szCs w:val="16"/>
              </w:rPr>
              <w:t>Дополнительные условия:</w:t>
            </w:r>
          </w:p>
        </w:tc>
        <w:tc>
          <w:tcPr>
            <w:tcW w:w="3543" w:type="dxa"/>
            <w:shd w:val="clear" w:color="auto" w:fill="auto"/>
            <w:noWrap/>
            <w:vAlign w:val="bottom"/>
            <w:hideMark/>
          </w:tcPr>
          <w:p w:rsidR="001633EF" w:rsidRPr="005005D7" w:rsidRDefault="001633EF" w:rsidP="00A74417">
            <w:pPr>
              <w:jc w:val="both"/>
              <w:rPr>
                <w:b/>
                <w:bCs/>
                <w:sz w:val="16"/>
                <w:szCs w:val="16"/>
              </w:rPr>
            </w:pPr>
          </w:p>
        </w:tc>
      </w:tr>
      <w:tr w:rsidR="001633EF" w:rsidRPr="005005D7" w:rsidTr="00A74417">
        <w:trPr>
          <w:trHeight w:val="85"/>
        </w:trPr>
        <w:tc>
          <w:tcPr>
            <w:tcW w:w="709" w:type="dxa"/>
            <w:shd w:val="clear" w:color="auto" w:fill="auto"/>
            <w:vAlign w:val="center"/>
            <w:hideMark/>
          </w:tcPr>
          <w:p w:rsidR="001633EF" w:rsidRPr="005005D7" w:rsidRDefault="001633EF" w:rsidP="00A74417">
            <w:pPr>
              <w:jc w:val="both"/>
              <w:rPr>
                <w:sz w:val="16"/>
                <w:szCs w:val="16"/>
              </w:rPr>
            </w:pPr>
            <w:r w:rsidRPr="005005D7">
              <w:rPr>
                <w:sz w:val="16"/>
                <w:szCs w:val="16"/>
              </w:rPr>
              <w:t>8</w:t>
            </w:r>
          </w:p>
        </w:tc>
        <w:tc>
          <w:tcPr>
            <w:tcW w:w="5954" w:type="dxa"/>
            <w:shd w:val="clear" w:color="auto" w:fill="auto"/>
            <w:vAlign w:val="center"/>
            <w:hideMark/>
          </w:tcPr>
          <w:p w:rsidR="001633EF" w:rsidRPr="005005D7" w:rsidRDefault="001633EF" w:rsidP="00A74417">
            <w:pPr>
              <w:tabs>
                <w:tab w:val="left" w:pos="2041"/>
              </w:tabs>
              <w:ind w:right="67"/>
              <w:jc w:val="both"/>
              <w:rPr>
                <w:sz w:val="16"/>
                <w:szCs w:val="16"/>
              </w:rPr>
            </w:pPr>
            <w:r w:rsidRPr="005005D7">
              <w:rPr>
                <w:sz w:val="16"/>
                <w:szCs w:val="16"/>
              </w:rPr>
              <w:t>Обязательство Заемщика не проводить (обеспечить не проведение) без письменного согласования с Банком:</w:t>
            </w:r>
          </w:p>
          <w:p w:rsidR="001633EF" w:rsidRPr="005005D7" w:rsidRDefault="001633EF" w:rsidP="00A74417">
            <w:pPr>
              <w:tabs>
                <w:tab w:val="left" w:pos="268"/>
              </w:tabs>
              <w:ind w:right="67"/>
              <w:jc w:val="both"/>
              <w:rPr>
                <w:sz w:val="16"/>
                <w:szCs w:val="16"/>
              </w:rPr>
            </w:pPr>
            <w:r w:rsidRPr="005005D7">
              <w:rPr>
                <w:sz w:val="16"/>
                <w:szCs w:val="16"/>
              </w:rPr>
              <w:t>-</w:t>
            </w:r>
            <w:r w:rsidRPr="005005D7">
              <w:rPr>
                <w:sz w:val="16"/>
                <w:szCs w:val="16"/>
              </w:rPr>
              <w:tab/>
              <w:t>изменения состава участников общества;</w:t>
            </w:r>
          </w:p>
          <w:p w:rsidR="001633EF" w:rsidRPr="005005D7" w:rsidRDefault="001633EF" w:rsidP="00A74417">
            <w:pPr>
              <w:tabs>
                <w:tab w:val="left" w:pos="268"/>
              </w:tabs>
              <w:ind w:right="67"/>
              <w:jc w:val="both"/>
              <w:rPr>
                <w:sz w:val="16"/>
                <w:szCs w:val="16"/>
              </w:rPr>
            </w:pPr>
            <w:r w:rsidRPr="005005D7">
              <w:rPr>
                <w:sz w:val="16"/>
                <w:szCs w:val="16"/>
              </w:rPr>
              <w:t>-</w:t>
            </w:r>
            <w:r w:rsidRPr="005005D7">
              <w:rPr>
                <w:sz w:val="16"/>
                <w:szCs w:val="16"/>
              </w:rPr>
              <w:tab/>
              <w:t>изменения организационно-правовой формы общества;</w:t>
            </w:r>
          </w:p>
          <w:p w:rsidR="001633EF" w:rsidRPr="005005D7" w:rsidRDefault="001633EF" w:rsidP="00A74417">
            <w:pPr>
              <w:tabs>
                <w:tab w:val="left" w:pos="268"/>
              </w:tabs>
              <w:ind w:right="67"/>
              <w:jc w:val="both"/>
              <w:rPr>
                <w:sz w:val="16"/>
                <w:szCs w:val="16"/>
              </w:rPr>
            </w:pPr>
            <w:r w:rsidRPr="005005D7">
              <w:rPr>
                <w:sz w:val="16"/>
                <w:szCs w:val="16"/>
              </w:rPr>
              <w:t>-</w:t>
            </w:r>
            <w:r w:rsidRPr="005005D7">
              <w:rPr>
                <w:sz w:val="16"/>
                <w:szCs w:val="16"/>
              </w:rPr>
              <w:tab/>
              <w:t>изменения органов управления общества и/или их полномочий;</w:t>
            </w:r>
          </w:p>
          <w:p w:rsidR="001633EF" w:rsidRPr="005005D7" w:rsidRDefault="001633EF" w:rsidP="00A74417">
            <w:pPr>
              <w:jc w:val="both"/>
              <w:rPr>
                <w:i/>
                <w:color w:val="FF0000"/>
                <w:sz w:val="16"/>
                <w:szCs w:val="16"/>
              </w:rPr>
            </w:pPr>
            <w:r w:rsidRPr="005005D7">
              <w:rPr>
                <w:sz w:val="16"/>
                <w:szCs w:val="16"/>
              </w:rPr>
              <w:t>-   создания дочерних обществ.</w:t>
            </w:r>
          </w:p>
        </w:tc>
        <w:tc>
          <w:tcPr>
            <w:tcW w:w="3543" w:type="dxa"/>
            <w:shd w:val="clear" w:color="auto" w:fill="auto"/>
            <w:vAlign w:val="center"/>
            <w:hideMark/>
          </w:tcPr>
          <w:p w:rsidR="001633EF" w:rsidRPr="005005D7" w:rsidRDefault="001633EF" w:rsidP="00A74417">
            <w:pPr>
              <w:jc w:val="both"/>
              <w:rPr>
                <w:color w:val="FF0000"/>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960"/>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9</w:t>
            </w: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обеспечить ежеквартальное выполнение показателя Финансовый долг/EBITDA на уровне: </w:t>
            </w:r>
          </w:p>
          <w:p w:rsidR="001633EF" w:rsidRPr="005005D7" w:rsidRDefault="001633EF" w:rsidP="007450AE">
            <w:pPr>
              <w:pStyle w:val="a8"/>
              <w:numPr>
                <w:ilvl w:val="0"/>
                <w:numId w:val="22"/>
              </w:numPr>
              <w:ind w:left="297" w:right="67" w:hanging="283"/>
              <w:contextualSpacing w:val="0"/>
              <w:jc w:val="both"/>
              <w:rPr>
                <w:sz w:val="16"/>
                <w:szCs w:val="16"/>
              </w:rPr>
            </w:pPr>
            <w:r w:rsidRPr="005005D7">
              <w:rPr>
                <w:sz w:val="16"/>
                <w:szCs w:val="16"/>
              </w:rPr>
              <w:t>с 3 кв. 2021 по 3 кв. 2022 на уровне не более 5,5,</w:t>
            </w:r>
          </w:p>
          <w:p w:rsidR="001633EF" w:rsidRPr="005005D7" w:rsidRDefault="001633EF" w:rsidP="00A74417">
            <w:pPr>
              <w:jc w:val="both"/>
              <w:rPr>
                <w:i/>
                <w:color w:val="FF0000"/>
                <w:sz w:val="16"/>
                <w:szCs w:val="16"/>
              </w:rPr>
            </w:pPr>
            <w:r w:rsidRPr="005005D7">
              <w:rPr>
                <w:sz w:val="16"/>
                <w:szCs w:val="16"/>
              </w:rPr>
              <w:t>с 3 кв. 2022 на уровне не более 5,0.</w:t>
            </w:r>
          </w:p>
        </w:tc>
        <w:tc>
          <w:tcPr>
            <w:tcW w:w="3543" w:type="dxa"/>
            <w:shd w:val="clear" w:color="auto" w:fill="auto"/>
            <w:vAlign w:val="center"/>
          </w:tcPr>
          <w:p w:rsidR="001633EF" w:rsidRPr="005005D7" w:rsidRDefault="001633EF" w:rsidP="00A74417">
            <w:pPr>
              <w:jc w:val="both"/>
              <w:rPr>
                <w:color w:val="FF0000"/>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960"/>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10</w:t>
            </w:r>
          </w:p>
        </w:tc>
        <w:tc>
          <w:tcPr>
            <w:tcW w:w="5954" w:type="dxa"/>
            <w:shd w:val="clear" w:color="auto" w:fill="auto"/>
            <w:vAlign w:val="center"/>
          </w:tcPr>
          <w:p w:rsidR="001633EF" w:rsidRPr="005005D7" w:rsidRDefault="001633EF" w:rsidP="00A74417">
            <w:pPr>
              <w:jc w:val="both"/>
              <w:rPr>
                <w:color w:val="FF0000"/>
                <w:sz w:val="16"/>
                <w:szCs w:val="16"/>
              </w:rPr>
            </w:pPr>
            <w:r w:rsidRPr="005005D7">
              <w:rPr>
                <w:sz w:val="16"/>
                <w:szCs w:val="16"/>
              </w:rPr>
              <w:t>Обязательство Заемщика по непревышению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460 000 000 руб. (обязательства перед Банком в расчет не включаются).</w:t>
            </w:r>
          </w:p>
        </w:tc>
        <w:tc>
          <w:tcPr>
            <w:tcW w:w="3543" w:type="dxa"/>
            <w:shd w:val="clear" w:color="auto" w:fill="auto"/>
            <w:vAlign w:val="center"/>
          </w:tcPr>
          <w:p w:rsidR="001633EF" w:rsidRPr="005005D7" w:rsidRDefault="001633EF" w:rsidP="00A74417">
            <w:pPr>
              <w:jc w:val="both"/>
              <w:rPr>
                <w:color w:val="FF0000"/>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960"/>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11</w:t>
            </w:r>
          </w:p>
        </w:tc>
        <w:tc>
          <w:tcPr>
            <w:tcW w:w="5954" w:type="dxa"/>
            <w:shd w:val="clear" w:color="auto" w:fill="auto"/>
            <w:vAlign w:val="center"/>
          </w:tcPr>
          <w:p w:rsidR="001633EF" w:rsidRPr="005005D7" w:rsidRDefault="001633EF" w:rsidP="00A74417">
            <w:pPr>
              <w:jc w:val="both"/>
              <w:rPr>
                <w:sz w:val="16"/>
                <w:szCs w:val="16"/>
              </w:rPr>
            </w:pPr>
            <w:r w:rsidRPr="005005D7">
              <w:rPr>
                <w:sz w:val="16"/>
                <w:szCs w:val="16"/>
              </w:rPr>
              <w:t>Обязательство Заемщика до полного исполнения обязательств по Договорам ВКЛ без предварительного письменного согласования с Банком не принимать решение о распределении собственной чистой прибыли в  сумме более 10 000 руб.</w:t>
            </w:r>
          </w:p>
        </w:tc>
        <w:tc>
          <w:tcPr>
            <w:tcW w:w="3543" w:type="dxa"/>
            <w:shd w:val="clear" w:color="auto" w:fill="auto"/>
            <w:vAlign w:val="center"/>
          </w:tcPr>
          <w:p w:rsidR="001633EF" w:rsidRPr="005005D7" w:rsidRDefault="001633EF" w:rsidP="00A74417">
            <w:pPr>
              <w:jc w:val="both"/>
              <w:rPr>
                <w:i/>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330"/>
        </w:trPr>
        <w:tc>
          <w:tcPr>
            <w:tcW w:w="10206" w:type="dxa"/>
            <w:gridSpan w:val="3"/>
            <w:shd w:val="clear" w:color="auto" w:fill="auto"/>
            <w:vAlign w:val="center"/>
            <w:hideMark/>
          </w:tcPr>
          <w:p w:rsidR="001633EF" w:rsidRPr="005005D7" w:rsidRDefault="001633EF" w:rsidP="00A74417">
            <w:pPr>
              <w:jc w:val="both"/>
              <w:rPr>
                <w:b/>
                <w:bCs/>
                <w:sz w:val="16"/>
                <w:szCs w:val="16"/>
              </w:rPr>
            </w:pPr>
            <w:r w:rsidRPr="005005D7">
              <w:rPr>
                <w:b/>
                <w:bCs/>
                <w:sz w:val="16"/>
                <w:szCs w:val="16"/>
              </w:rPr>
              <w:t>Перечень условий по Сделке</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p>
        </w:tc>
        <w:tc>
          <w:tcPr>
            <w:tcW w:w="5954" w:type="dxa"/>
            <w:shd w:val="clear" w:color="auto" w:fill="auto"/>
            <w:vAlign w:val="center"/>
          </w:tcPr>
          <w:p w:rsidR="001633EF" w:rsidRPr="005005D7" w:rsidRDefault="001633EF" w:rsidP="00A74417">
            <w:pPr>
              <w:jc w:val="both"/>
              <w:rPr>
                <w:i/>
                <w:sz w:val="16"/>
                <w:szCs w:val="16"/>
              </w:rPr>
            </w:pPr>
            <w:r w:rsidRPr="005005D7">
              <w:rPr>
                <w:b/>
                <w:bCs/>
                <w:sz w:val="16"/>
                <w:szCs w:val="16"/>
              </w:rPr>
              <w:t>Обязательные условия:</w:t>
            </w:r>
          </w:p>
        </w:tc>
        <w:tc>
          <w:tcPr>
            <w:tcW w:w="3543" w:type="dxa"/>
            <w:shd w:val="clear" w:color="auto" w:fill="auto"/>
            <w:vAlign w:val="center"/>
          </w:tcPr>
          <w:p w:rsidR="001633EF" w:rsidRPr="005005D7" w:rsidRDefault="001633EF" w:rsidP="00A74417">
            <w:pPr>
              <w:jc w:val="both"/>
              <w:rPr>
                <w:sz w:val="16"/>
                <w:szCs w:val="16"/>
              </w:rPr>
            </w:pPr>
          </w:p>
        </w:tc>
      </w:tr>
      <w:tr w:rsidR="001633EF" w:rsidRPr="005005D7" w:rsidTr="00A74417">
        <w:trPr>
          <w:trHeight w:val="85"/>
        </w:trPr>
        <w:tc>
          <w:tcPr>
            <w:tcW w:w="709" w:type="dxa"/>
            <w:shd w:val="clear" w:color="auto" w:fill="auto"/>
            <w:vAlign w:val="center"/>
            <w:hideMark/>
          </w:tcPr>
          <w:p w:rsidR="001633EF" w:rsidRPr="005005D7" w:rsidRDefault="001633EF" w:rsidP="00A74417">
            <w:pPr>
              <w:jc w:val="both"/>
              <w:rPr>
                <w:sz w:val="16"/>
                <w:szCs w:val="16"/>
              </w:rPr>
            </w:pPr>
            <w:r w:rsidRPr="005005D7">
              <w:rPr>
                <w:sz w:val="16"/>
                <w:szCs w:val="16"/>
              </w:rPr>
              <w:t>12</w:t>
            </w:r>
          </w:p>
        </w:tc>
        <w:tc>
          <w:tcPr>
            <w:tcW w:w="5954" w:type="dxa"/>
            <w:shd w:val="clear" w:color="auto" w:fill="auto"/>
            <w:vAlign w:val="center"/>
            <w:hideMark/>
          </w:tcPr>
          <w:p w:rsidR="001633EF" w:rsidRPr="005005D7" w:rsidRDefault="001633EF" w:rsidP="00A74417">
            <w:pPr>
              <w:jc w:val="both"/>
              <w:rPr>
                <w:b/>
                <w:bCs/>
                <w:sz w:val="16"/>
                <w:szCs w:val="16"/>
              </w:rPr>
            </w:pPr>
            <w:r w:rsidRPr="005005D7">
              <w:rPr>
                <w:b/>
                <w:sz w:val="16"/>
                <w:szCs w:val="16"/>
              </w:rPr>
              <w:t>Все обязательные для использования условия, предусмотренные типовой формой договорной документации и Перечнем ковенантов, утвержденным Решением Комитета ПАО Сбербанк по предоставлению кредитов и инвестиций № 954 § 66 от 21.12.2016 г.</w:t>
            </w:r>
          </w:p>
        </w:tc>
        <w:tc>
          <w:tcPr>
            <w:tcW w:w="3543" w:type="dxa"/>
            <w:shd w:val="clear" w:color="auto" w:fill="auto"/>
            <w:vAlign w:val="center"/>
            <w:hideMark/>
          </w:tcPr>
          <w:p w:rsidR="001633EF" w:rsidRPr="005005D7" w:rsidRDefault="001633EF" w:rsidP="00A74417">
            <w:pPr>
              <w:jc w:val="both"/>
              <w:rPr>
                <w:sz w:val="16"/>
                <w:szCs w:val="16"/>
              </w:rPr>
            </w:pPr>
            <w:r w:rsidRPr="005005D7">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p>
        </w:tc>
        <w:tc>
          <w:tcPr>
            <w:tcW w:w="5954" w:type="dxa"/>
            <w:shd w:val="clear" w:color="auto" w:fill="auto"/>
            <w:vAlign w:val="center"/>
          </w:tcPr>
          <w:p w:rsidR="001633EF" w:rsidRPr="005005D7" w:rsidRDefault="001633EF" w:rsidP="00A74417">
            <w:pPr>
              <w:jc w:val="both"/>
              <w:rPr>
                <w:i/>
                <w:sz w:val="16"/>
                <w:szCs w:val="16"/>
              </w:rPr>
            </w:pPr>
            <w:r w:rsidRPr="005005D7">
              <w:rPr>
                <w:b/>
                <w:sz w:val="16"/>
                <w:szCs w:val="16"/>
              </w:rPr>
              <w:t>Дополнительные условия:</w:t>
            </w:r>
          </w:p>
        </w:tc>
        <w:tc>
          <w:tcPr>
            <w:tcW w:w="3543" w:type="dxa"/>
            <w:shd w:val="clear" w:color="auto" w:fill="auto"/>
            <w:vAlign w:val="center"/>
          </w:tcPr>
          <w:p w:rsidR="001633EF" w:rsidRPr="005005D7" w:rsidRDefault="001633EF" w:rsidP="00A74417">
            <w:pPr>
              <w:jc w:val="both"/>
              <w:rPr>
                <w:sz w:val="16"/>
                <w:szCs w:val="16"/>
              </w:rPr>
            </w:pP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13</w:t>
            </w:r>
          </w:p>
        </w:tc>
        <w:tc>
          <w:tcPr>
            <w:tcW w:w="5954" w:type="dxa"/>
            <w:shd w:val="clear" w:color="auto" w:fill="auto"/>
            <w:vAlign w:val="center"/>
          </w:tcPr>
          <w:p w:rsidR="001633EF" w:rsidRPr="005005D7" w:rsidRDefault="001633EF" w:rsidP="00A74417">
            <w:pPr>
              <w:tabs>
                <w:tab w:val="left" w:pos="2041"/>
              </w:tabs>
              <w:ind w:left="34" w:right="67"/>
              <w:jc w:val="both"/>
              <w:rPr>
                <w:sz w:val="16"/>
                <w:szCs w:val="16"/>
                <w:u w:val="single"/>
              </w:rPr>
            </w:pPr>
            <w:r w:rsidRPr="005005D7">
              <w:rPr>
                <w:sz w:val="16"/>
                <w:szCs w:val="16"/>
                <w:u w:val="single"/>
              </w:rPr>
              <w:t>Для Соглашений 1 и 2:</w:t>
            </w:r>
          </w:p>
          <w:p w:rsidR="001633EF" w:rsidRPr="005005D7" w:rsidRDefault="001633EF" w:rsidP="00A74417">
            <w:pPr>
              <w:tabs>
                <w:tab w:val="left" w:pos="2041"/>
              </w:tabs>
              <w:ind w:left="34" w:right="67"/>
              <w:jc w:val="both"/>
              <w:rPr>
                <w:sz w:val="16"/>
                <w:szCs w:val="16"/>
              </w:rPr>
            </w:pPr>
            <w:r w:rsidRPr="005005D7">
              <w:rPr>
                <w:sz w:val="16"/>
                <w:szCs w:val="16"/>
              </w:rPr>
              <w:t xml:space="preserve">Обязательство Заемщика в течение 90 календарных дней с даты, следующей за датой заключения Соглашения, обеспечить предоставление в залог Банку имущества, указанного в   п. 12.1.1 – 12.1.4, 12.2.1 – 12.2.2 Раздела </w:t>
            </w:r>
            <w:r w:rsidRPr="005005D7">
              <w:rPr>
                <w:sz w:val="16"/>
                <w:szCs w:val="16"/>
                <w:lang w:val="en-US"/>
              </w:rPr>
              <w:t>III</w:t>
            </w:r>
            <w:r w:rsidRPr="005005D7">
              <w:rPr>
                <w:sz w:val="16"/>
                <w:szCs w:val="16"/>
              </w:rPr>
              <w:t xml:space="preserve"> и </w:t>
            </w:r>
            <w:r w:rsidRPr="005005D7">
              <w:rPr>
                <w:sz w:val="16"/>
                <w:szCs w:val="16"/>
                <w:lang w:val="en-US"/>
              </w:rPr>
              <w:t>V</w:t>
            </w:r>
            <w:r w:rsidRPr="005005D7">
              <w:rPr>
                <w:sz w:val="16"/>
                <w:szCs w:val="16"/>
              </w:rPr>
              <w:t xml:space="preserve"> настоящего решения.</w:t>
            </w:r>
          </w:p>
          <w:p w:rsidR="001633EF" w:rsidRPr="005005D7" w:rsidRDefault="001633EF" w:rsidP="00A74417">
            <w:pPr>
              <w:tabs>
                <w:tab w:val="left" w:pos="2041"/>
              </w:tabs>
              <w:ind w:left="34" w:right="67"/>
              <w:jc w:val="both"/>
              <w:rPr>
                <w:sz w:val="16"/>
                <w:szCs w:val="16"/>
                <w:u w:val="single"/>
              </w:rPr>
            </w:pPr>
            <w:r w:rsidRPr="005005D7">
              <w:rPr>
                <w:sz w:val="16"/>
                <w:szCs w:val="16"/>
                <w:u w:val="single"/>
              </w:rPr>
              <w:t>Для Договоров ВКЛ 1 и 2 :</w:t>
            </w:r>
          </w:p>
          <w:p w:rsidR="001633EF" w:rsidRPr="005005D7" w:rsidRDefault="001633EF" w:rsidP="00A74417">
            <w:pPr>
              <w:tabs>
                <w:tab w:val="left" w:pos="2041"/>
              </w:tabs>
              <w:ind w:left="34" w:right="67"/>
              <w:jc w:val="both"/>
              <w:rPr>
                <w:sz w:val="16"/>
                <w:szCs w:val="16"/>
              </w:rPr>
            </w:pPr>
            <w:r w:rsidRPr="005005D7">
              <w:rPr>
                <w:sz w:val="16"/>
                <w:szCs w:val="16"/>
              </w:rPr>
              <w:t>Обязательство Заемщика в течение 90 календарных дней с даты, следующей за датой заключения Договоров ВКЛ, обеспечить предоставление в залог Банку имущества, указанного в   п. 12.1.1 – 12.1.4, 12.2.1 – 12.2.2 Раздела I</w:t>
            </w:r>
            <w:r w:rsidRPr="005005D7">
              <w:rPr>
                <w:sz w:val="16"/>
                <w:szCs w:val="16"/>
                <w:lang w:val="en-US"/>
              </w:rPr>
              <w:t>V</w:t>
            </w:r>
            <w:r w:rsidRPr="005005D7">
              <w:rPr>
                <w:sz w:val="16"/>
                <w:szCs w:val="16"/>
              </w:rPr>
              <w:t xml:space="preserve"> и V</w:t>
            </w:r>
            <w:r w:rsidRPr="005005D7">
              <w:rPr>
                <w:sz w:val="16"/>
                <w:szCs w:val="16"/>
                <w:lang w:val="en-US"/>
              </w:rPr>
              <w:t>I</w:t>
            </w:r>
            <w:r w:rsidRPr="005005D7">
              <w:rPr>
                <w:sz w:val="16"/>
                <w:szCs w:val="16"/>
              </w:rPr>
              <w:t xml:space="preserve"> настоящего решения.</w:t>
            </w:r>
          </w:p>
          <w:p w:rsidR="001633EF" w:rsidRPr="005005D7" w:rsidRDefault="001633EF" w:rsidP="00A74417">
            <w:pPr>
              <w:tabs>
                <w:tab w:val="left" w:pos="2041"/>
              </w:tabs>
              <w:ind w:right="67"/>
              <w:jc w:val="both"/>
              <w:rPr>
                <w:color w:val="FF0000"/>
                <w:sz w:val="16"/>
                <w:szCs w:val="16"/>
              </w:rPr>
            </w:pPr>
          </w:p>
        </w:tc>
        <w:tc>
          <w:tcPr>
            <w:tcW w:w="3543" w:type="dxa"/>
            <w:shd w:val="clear" w:color="auto" w:fill="auto"/>
            <w:vAlign w:val="center"/>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14</w:t>
            </w:r>
          </w:p>
        </w:tc>
        <w:tc>
          <w:tcPr>
            <w:tcW w:w="5954" w:type="dxa"/>
            <w:shd w:val="clear" w:color="auto" w:fill="auto"/>
            <w:vAlign w:val="center"/>
          </w:tcPr>
          <w:p w:rsidR="001633EF" w:rsidRPr="005005D7" w:rsidRDefault="001633EF" w:rsidP="00A74417">
            <w:pPr>
              <w:tabs>
                <w:tab w:val="left" w:pos="2041"/>
              </w:tabs>
              <w:ind w:left="34" w:right="67"/>
              <w:jc w:val="both"/>
              <w:rPr>
                <w:sz w:val="16"/>
                <w:szCs w:val="16"/>
                <w:u w:val="single"/>
              </w:rPr>
            </w:pPr>
            <w:r w:rsidRPr="005005D7">
              <w:rPr>
                <w:sz w:val="16"/>
                <w:szCs w:val="16"/>
                <w:u w:val="single"/>
              </w:rPr>
              <w:t>Для Соглашений 1 и 2:</w:t>
            </w:r>
          </w:p>
          <w:p w:rsidR="001633EF" w:rsidRPr="005005D7" w:rsidRDefault="001633EF" w:rsidP="00A74417">
            <w:pPr>
              <w:tabs>
                <w:tab w:val="left" w:pos="2041"/>
              </w:tabs>
              <w:ind w:left="34" w:right="67"/>
              <w:jc w:val="both"/>
              <w:rPr>
                <w:sz w:val="16"/>
                <w:szCs w:val="16"/>
              </w:rPr>
            </w:pPr>
            <w:r w:rsidRPr="005005D7">
              <w:rPr>
                <w:sz w:val="16"/>
                <w:szCs w:val="16"/>
              </w:rPr>
              <w:t xml:space="preserve">Обязательство Заемщика в течение 30 календарных дней с даты, следующей за датой заключения Соглашения, обеспечить предоставление Банку поручительств ООО «Русская аграрная группа», АО «Рассвет», ООО «Новая жизнь», ООО «Земледелец», указанных в   п. 12.2.3 Раздела </w:t>
            </w:r>
            <w:r w:rsidRPr="005005D7">
              <w:rPr>
                <w:sz w:val="16"/>
                <w:szCs w:val="16"/>
                <w:lang w:val="en-US"/>
              </w:rPr>
              <w:t>III</w:t>
            </w:r>
            <w:r w:rsidRPr="005005D7">
              <w:rPr>
                <w:sz w:val="16"/>
                <w:szCs w:val="16"/>
              </w:rPr>
              <w:t xml:space="preserve"> и </w:t>
            </w:r>
            <w:r w:rsidRPr="005005D7">
              <w:rPr>
                <w:sz w:val="16"/>
                <w:szCs w:val="16"/>
                <w:lang w:val="en-US"/>
              </w:rPr>
              <w:t>V</w:t>
            </w:r>
            <w:r w:rsidRPr="005005D7">
              <w:rPr>
                <w:sz w:val="16"/>
                <w:szCs w:val="16"/>
              </w:rPr>
              <w:t xml:space="preserve"> настоящего решения.</w:t>
            </w:r>
          </w:p>
          <w:p w:rsidR="001633EF" w:rsidRPr="005005D7" w:rsidRDefault="001633EF" w:rsidP="00A74417">
            <w:pPr>
              <w:tabs>
                <w:tab w:val="left" w:pos="2041"/>
              </w:tabs>
              <w:ind w:left="34" w:right="67"/>
              <w:jc w:val="both"/>
              <w:rPr>
                <w:sz w:val="16"/>
                <w:szCs w:val="16"/>
                <w:u w:val="single"/>
              </w:rPr>
            </w:pPr>
            <w:r w:rsidRPr="005005D7">
              <w:rPr>
                <w:sz w:val="16"/>
                <w:szCs w:val="16"/>
                <w:u w:val="single"/>
              </w:rPr>
              <w:t>Для Договоров ВКЛ 1 и 2 :</w:t>
            </w:r>
          </w:p>
          <w:p w:rsidR="001633EF" w:rsidRPr="005005D7" w:rsidRDefault="001633EF" w:rsidP="00A74417">
            <w:pPr>
              <w:tabs>
                <w:tab w:val="left" w:pos="2041"/>
              </w:tabs>
              <w:ind w:left="34" w:right="67"/>
              <w:jc w:val="both"/>
              <w:rPr>
                <w:sz w:val="16"/>
                <w:szCs w:val="16"/>
              </w:rPr>
            </w:pPr>
            <w:r w:rsidRPr="005005D7">
              <w:rPr>
                <w:sz w:val="16"/>
                <w:szCs w:val="16"/>
              </w:rPr>
              <w:t>Обязательство Заемщика в течение 30 календарных дней с даты, следующей за датой заключения Договоров ВКЛ, обеспечить предоставление Банку поручительств ООО «Русская аграрная группа», АО «Рассвет», ООО «Новая жизнь», ООО «Земледелец», указанного в   п. 12.2.3 Раздела I</w:t>
            </w:r>
            <w:r w:rsidRPr="005005D7">
              <w:rPr>
                <w:sz w:val="16"/>
                <w:szCs w:val="16"/>
                <w:lang w:val="en-US"/>
              </w:rPr>
              <w:t>V</w:t>
            </w:r>
            <w:r w:rsidRPr="005005D7">
              <w:rPr>
                <w:sz w:val="16"/>
                <w:szCs w:val="16"/>
              </w:rPr>
              <w:t xml:space="preserve"> и V</w:t>
            </w:r>
            <w:r w:rsidRPr="005005D7">
              <w:rPr>
                <w:sz w:val="16"/>
                <w:szCs w:val="16"/>
                <w:lang w:val="en-US"/>
              </w:rPr>
              <w:t>I</w:t>
            </w:r>
            <w:r w:rsidRPr="005005D7">
              <w:rPr>
                <w:sz w:val="16"/>
                <w:szCs w:val="16"/>
              </w:rPr>
              <w:t xml:space="preserve"> настоящего решения.</w:t>
            </w:r>
          </w:p>
          <w:p w:rsidR="001633EF" w:rsidRPr="005005D7" w:rsidRDefault="001633EF" w:rsidP="00A74417">
            <w:pPr>
              <w:tabs>
                <w:tab w:val="left" w:pos="2041"/>
              </w:tabs>
              <w:ind w:right="67"/>
              <w:jc w:val="both"/>
              <w:rPr>
                <w:color w:val="FF0000"/>
                <w:sz w:val="16"/>
                <w:szCs w:val="16"/>
              </w:rPr>
            </w:pPr>
          </w:p>
        </w:tc>
        <w:tc>
          <w:tcPr>
            <w:tcW w:w="3543" w:type="dxa"/>
            <w:shd w:val="clear" w:color="auto" w:fill="auto"/>
            <w:vAlign w:val="center"/>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15</w:t>
            </w:r>
          </w:p>
        </w:tc>
        <w:tc>
          <w:tcPr>
            <w:tcW w:w="5954" w:type="dxa"/>
            <w:shd w:val="clear" w:color="auto" w:fill="auto"/>
            <w:vAlign w:val="center"/>
          </w:tcPr>
          <w:p w:rsidR="001633EF" w:rsidRPr="005005D7" w:rsidRDefault="001633EF" w:rsidP="00A74417">
            <w:pPr>
              <w:tabs>
                <w:tab w:val="left" w:pos="2041"/>
              </w:tabs>
              <w:ind w:left="34" w:right="67"/>
              <w:jc w:val="both"/>
              <w:rPr>
                <w:sz w:val="16"/>
                <w:szCs w:val="16"/>
                <w:u w:val="single"/>
              </w:rPr>
            </w:pPr>
            <w:r w:rsidRPr="005005D7">
              <w:rPr>
                <w:sz w:val="16"/>
                <w:szCs w:val="16"/>
                <w:u w:val="single"/>
              </w:rPr>
              <w:t>Для Соглашений 1 и 2:</w:t>
            </w:r>
          </w:p>
          <w:p w:rsidR="001633EF" w:rsidRPr="005005D7" w:rsidRDefault="001633EF" w:rsidP="00A74417">
            <w:pPr>
              <w:tabs>
                <w:tab w:val="left" w:pos="2041"/>
              </w:tabs>
              <w:ind w:left="34" w:right="67"/>
              <w:jc w:val="both"/>
              <w:rPr>
                <w:sz w:val="16"/>
                <w:szCs w:val="16"/>
              </w:rPr>
            </w:pPr>
            <w:r w:rsidRPr="005005D7">
              <w:rPr>
                <w:sz w:val="16"/>
                <w:szCs w:val="16"/>
              </w:rPr>
              <w:t xml:space="preserve">Обязательство Заемщика в течение 15 календарных дней с даты, следующей за датой заключения Соглашения, обеспечить предоставление Банку поручительств Сандина Ю.С., указанных в   п. 12.2.4 Раздела </w:t>
            </w:r>
            <w:r w:rsidRPr="005005D7">
              <w:rPr>
                <w:sz w:val="16"/>
                <w:szCs w:val="16"/>
                <w:lang w:val="en-US"/>
              </w:rPr>
              <w:t>III</w:t>
            </w:r>
            <w:r w:rsidRPr="005005D7">
              <w:rPr>
                <w:sz w:val="16"/>
                <w:szCs w:val="16"/>
              </w:rPr>
              <w:t xml:space="preserve"> и </w:t>
            </w:r>
            <w:r w:rsidRPr="005005D7">
              <w:rPr>
                <w:sz w:val="16"/>
                <w:szCs w:val="16"/>
                <w:lang w:val="en-US"/>
              </w:rPr>
              <w:t>V</w:t>
            </w:r>
            <w:r w:rsidRPr="005005D7">
              <w:rPr>
                <w:sz w:val="16"/>
                <w:szCs w:val="16"/>
              </w:rPr>
              <w:t xml:space="preserve"> настоящего решения.</w:t>
            </w:r>
          </w:p>
          <w:p w:rsidR="001633EF" w:rsidRPr="005005D7" w:rsidRDefault="001633EF" w:rsidP="00A74417">
            <w:pPr>
              <w:tabs>
                <w:tab w:val="left" w:pos="2041"/>
              </w:tabs>
              <w:ind w:left="34" w:right="67"/>
              <w:jc w:val="both"/>
              <w:rPr>
                <w:sz w:val="16"/>
                <w:szCs w:val="16"/>
                <w:u w:val="single"/>
              </w:rPr>
            </w:pPr>
            <w:r w:rsidRPr="005005D7">
              <w:rPr>
                <w:sz w:val="16"/>
                <w:szCs w:val="16"/>
                <w:u w:val="single"/>
              </w:rPr>
              <w:t>Для Договоров ВКЛ 1 и 2 :</w:t>
            </w:r>
          </w:p>
          <w:p w:rsidR="001633EF" w:rsidRPr="005005D7" w:rsidRDefault="001633EF" w:rsidP="00A74417">
            <w:pPr>
              <w:tabs>
                <w:tab w:val="left" w:pos="2041"/>
              </w:tabs>
              <w:ind w:left="34" w:right="67"/>
              <w:jc w:val="both"/>
              <w:rPr>
                <w:sz w:val="16"/>
                <w:szCs w:val="16"/>
              </w:rPr>
            </w:pPr>
            <w:r w:rsidRPr="005005D7">
              <w:rPr>
                <w:sz w:val="16"/>
                <w:szCs w:val="16"/>
              </w:rPr>
              <w:t>Обязательство Заемщика в течение 15 календарных дней с даты, следующей за датой заключения Договоров ВКЛ, обеспечить предоставление Банку поручительств Сандина Ю.С., указанного в   п. 12.2.4 Раздела I</w:t>
            </w:r>
            <w:r w:rsidRPr="005005D7">
              <w:rPr>
                <w:sz w:val="16"/>
                <w:szCs w:val="16"/>
                <w:lang w:val="en-US"/>
              </w:rPr>
              <w:t>V</w:t>
            </w:r>
            <w:r w:rsidRPr="005005D7">
              <w:rPr>
                <w:sz w:val="16"/>
                <w:szCs w:val="16"/>
              </w:rPr>
              <w:t xml:space="preserve"> и V</w:t>
            </w:r>
            <w:r w:rsidRPr="005005D7">
              <w:rPr>
                <w:sz w:val="16"/>
                <w:szCs w:val="16"/>
                <w:lang w:val="en-US"/>
              </w:rPr>
              <w:t>I</w:t>
            </w:r>
            <w:r w:rsidRPr="005005D7">
              <w:rPr>
                <w:sz w:val="16"/>
                <w:szCs w:val="16"/>
              </w:rPr>
              <w:t xml:space="preserve"> настоящего решения.</w:t>
            </w:r>
          </w:p>
        </w:tc>
        <w:tc>
          <w:tcPr>
            <w:tcW w:w="3543" w:type="dxa"/>
            <w:shd w:val="clear" w:color="auto" w:fill="auto"/>
            <w:vAlign w:val="center"/>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16</w:t>
            </w:r>
          </w:p>
        </w:tc>
        <w:tc>
          <w:tcPr>
            <w:tcW w:w="5954" w:type="dxa"/>
            <w:shd w:val="clear" w:color="auto" w:fill="auto"/>
            <w:vAlign w:val="center"/>
          </w:tcPr>
          <w:p w:rsidR="001633EF" w:rsidRPr="005005D7" w:rsidRDefault="001633EF" w:rsidP="00A74417">
            <w:pPr>
              <w:autoSpaceDE w:val="0"/>
              <w:autoSpaceDN w:val="0"/>
              <w:adjustRightInd w:val="0"/>
              <w:rPr>
                <w:bCs/>
                <w:sz w:val="16"/>
                <w:szCs w:val="16"/>
              </w:rPr>
            </w:pPr>
            <w:r w:rsidRPr="005005D7">
              <w:rPr>
                <w:sz w:val="16"/>
                <w:szCs w:val="16"/>
              </w:rPr>
              <w:t xml:space="preserve">Обязательство Заемщика </w:t>
            </w:r>
            <w:r w:rsidRPr="005005D7">
              <w:rPr>
                <w:bCs/>
                <w:sz w:val="16"/>
                <w:szCs w:val="16"/>
              </w:rPr>
              <w:t xml:space="preserve">обеспечить заключение Поручителями  </w:t>
            </w:r>
            <w:r w:rsidRPr="005005D7">
              <w:rPr>
                <w:sz w:val="16"/>
                <w:szCs w:val="16"/>
              </w:rPr>
              <w:t>ООО «</w:t>
            </w:r>
            <w:r w:rsidRPr="005005D7">
              <w:rPr>
                <w:iCs/>
                <w:sz w:val="16"/>
                <w:szCs w:val="16"/>
              </w:rPr>
              <w:t>Русская аграрная группа</w:t>
            </w:r>
            <w:r w:rsidRPr="005005D7">
              <w:rPr>
                <w:sz w:val="16"/>
                <w:szCs w:val="16"/>
              </w:rPr>
              <w:t>» и ООО «Новая жизнь»</w:t>
            </w:r>
            <w:r w:rsidRPr="005005D7">
              <w:rPr>
                <w:bCs/>
                <w:sz w:val="16"/>
                <w:szCs w:val="16"/>
              </w:rPr>
              <w:t xml:space="preserve"> соглашений о праве Банка на списание средств без распоряжения плательщика </w:t>
            </w:r>
            <w:r w:rsidRPr="005005D7">
              <w:rPr>
                <w:iCs/>
                <w:sz w:val="16"/>
                <w:szCs w:val="16"/>
              </w:rPr>
              <w:t xml:space="preserve">в погашение </w:t>
            </w:r>
            <w:r w:rsidRPr="005005D7">
              <w:rPr>
                <w:bCs/>
                <w:sz w:val="16"/>
                <w:szCs w:val="16"/>
              </w:rPr>
              <w:t>просроченной задолженности и неустоек со счетов, открытых в АО «Россельхозбанк» в течение 30 календарных дней с даты, следующей за датой заключения договора поручительства (включительно).</w:t>
            </w: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17</w:t>
            </w:r>
          </w:p>
        </w:tc>
        <w:tc>
          <w:tcPr>
            <w:tcW w:w="5954" w:type="dxa"/>
            <w:shd w:val="clear" w:color="auto" w:fill="auto"/>
            <w:vAlign w:val="center"/>
          </w:tcPr>
          <w:p w:rsidR="001633EF" w:rsidRPr="005005D7" w:rsidRDefault="001633EF" w:rsidP="00A74417">
            <w:pPr>
              <w:autoSpaceDE w:val="0"/>
              <w:autoSpaceDN w:val="0"/>
              <w:adjustRightInd w:val="0"/>
              <w:rPr>
                <w:bCs/>
                <w:sz w:val="16"/>
                <w:szCs w:val="16"/>
              </w:rPr>
            </w:pPr>
            <w:r w:rsidRPr="005005D7">
              <w:rPr>
                <w:sz w:val="16"/>
                <w:szCs w:val="16"/>
              </w:rPr>
              <w:t xml:space="preserve">Обязательство Заемщика </w:t>
            </w:r>
            <w:r w:rsidRPr="005005D7">
              <w:rPr>
                <w:bCs/>
                <w:sz w:val="16"/>
                <w:szCs w:val="16"/>
              </w:rPr>
              <w:t xml:space="preserve">обеспечить заключение Поручителем </w:t>
            </w:r>
            <w:r w:rsidRPr="005005D7">
              <w:rPr>
                <w:sz w:val="16"/>
                <w:szCs w:val="16"/>
              </w:rPr>
              <w:t>ООО «</w:t>
            </w:r>
            <w:r w:rsidRPr="005005D7">
              <w:rPr>
                <w:iCs/>
                <w:sz w:val="16"/>
                <w:szCs w:val="16"/>
              </w:rPr>
              <w:t>Русская аграрная группа</w:t>
            </w:r>
            <w:r w:rsidRPr="005005D7">
              <w:rPr>
                <w:sz w:val="16"/>
                <w:szCs w:val="16"/>
              </w:rPr>
              <w:t>»</w:t>
            </w:r>
            <w:r w:rsidRPr="005005D7">
              <w:rPr>
                <w:bCs/>
                <w:sz w:val="16"/>
                <w:szCs w:val="16"/>
              </w:rPr>
              <w:t xml:space="preserve">  и ООО «Земледелец» соглашений о праве Банка на списание средств без распоряжения плательщика </w:t>
            </w:r>
            <w:r w:rsidRPr="005005D7">
              <w:rPr>
                <w:iCs/>
                <w:sz w:val="16"/>
                <w:szCs w:val="16"/>
              </w:rPr>
              <w:t xml:space="preserve">в погашение </w:t>
            </w:r>
            <w:r w:rsidRPr="005005D7">
              <w:rPr>
                <w:bCs/>
                <w:sz w:val="16"/>
                <w:szCs w:val="16"/>
              </w:rPr>
              <w:t>просроченной задолженности и неустоек со счетов, открытых в ПАО «Промсвязьбанк» в течение 30 календарных дней с даты, следующей за датой заключения договора поручительства (включительно).</w:t>
            </w: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18</w:t>
            </w:r>
          </w:p>
        </w:tc>
        <w:tc>
          <w:tcPr>
            <w:tcW w:w="5954" w:type="dxa"/>
            <w:shd w:val="clear" w:color="auto" w:fill="auto"/>
            <w:vAlign w:val="center"/>
          </w:tcPr>
          <w:p w:rsidR="001633EF" w:rsidRPr="005005D7" w:rsidRDefault="001633EF" w:rsidP="00A74417">
            <w:pPr>
              <w:autoSpaceDE w:val="0"/>
              <w:autoSpaceDN w:val="0"/>
              <w:adjustRightInd w:val="0"/>
              <w:rPr>
                <w:bCs/>
                <w:sz w:val="16"/>
                <w:szCs w:val="16"/>
              </w:rPr>
            </w:pPr>
            <w:r w:rsidRPr="005005D7">
              <w:rPr>
                <w:sz w:val="16"/>
                <w:szCs w:val="16"/>
              </w:rPr>
              <w:t xml:space="preserve">Обязательство Заемщика </w:t>
            </w:r>
            <w:r w:rsidRPr="005005D7">
              <w:rPr>
                <w:bCs/>
                <w:sz w:val="16"/>
                <w:szCs w:val="16"/>
              </w:rPr>
              <w:t xml:space="preserve">обеспечить заключение Поручителем </w:t>
            </w:r>
            <w:r w:rsidRPr="005005D7">
              <w:rPr>
                <w:sz w:val="16"/>
                <w:szCs w:val="16"/>
              </w:rPr>
              <w:t>ООО «</w:t>
            </w:r>
            <w:r w:rsidRPr="005005D7">
              <w:rPr>
                <w:iCs/>
                <w:sz w:val="16"/>
                <w:szCs w:val="16"/>
              </w:rPr>
              <w:t>Русская аграрная группа</w:t>
            </w:r>
            <w:r w:rsidRPr="005005D7">
              <w:rPr>
                <w:sz w:val="16"/>
                <w:szCs w:val="16"/>
              </w:rPr>
              <w:t>»</w:t>
            </w:r>
            <w:r w:rsidRPr="005005D7">
              <w:rPr>
                <w:bCs/>
                <w:sz w:val="16"/>
                <w:szCs w:val="16"/>
              </w:rPr>
              <w:t xml:space="preserve"> соглашений о праве Банка на списание средств без распоряжения плательщика </w:t>
            </w:r>
            <w:r w:rsidRPr="005005D7">
              <w:rPr>
                <w:iCs/>
                <w:sz w:val="16"/>
                <w:szCs w:val="16"/>
              </w:rPr>
              <w:t xml:space="preserve">в погашение </w:t>
            </w:r>
            <w:r w:rsidRPr="005005D7">
              <w:rPr>
                <w:bCs/>
                <w:sz w:val="16"/>
                <w:szCs w:val="16"/>
              </w:rPr>
              <w:t>просроченной задолженности и неустоек со счетов, открытых в АО «Альфа-банк», ПАО Банк ВТБ в течение 30 календарных дней с даты, следующей за датой заключения договора поручительства (включительно).</w:t>
            </w: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19</w:t>
            </w:r>
          </w:p>
          <w:p w:rsidR="001633EF" w:rsidRPr="005005D7" w:rsidRDefault="001633EF" w:rsidP="00A74417">
            <w:pPr>
              <w:jc w:val="both"/>
              <w:rPr>
                <w:sz w:val="16"/>
                <w:szCs w:val="16"/>
              </w:rPr>
            </w:pP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w:t>
            </w:r>
          </w:p>
          <w:p w:rsidR="001633EF" w:rsidRPr="005005D7" w:rsidRDefault="001633EF" w:rsidP="00A74417">
            <w:pPr>
              <w:autoSpaceDE w:val="0"/>
              <w:autoSpaceDN w:val="0"/>
              <w:adjustRightInd w:val="0"/>
              <w:rPr>
                <w:sz w:val="16"/>
                <w:szCs w:val="16"/>
              </w:rPr>
            </w:pP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tabs>
                <w:tab w:val="left" w:pos="2041"/>
              </w:tabs>
              <w:ind w:left="34" w:right="67"/>
              <w:jc w:val="both"/>
              <w:rPr>
                <w:b/>
                <w:i/>
                <w:sz w:val="16"/>
                <w:szCs w:val="16"/>
                <w:u w:val="single"/>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20</w:t>
            </w: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w:t>
            </w:r>
            <w:r w:rsidRPr="005005D7">
              <w:rPr>
                <w:sz w:val="16"/>
                <w:szCs w:val="16"/>
              </w:rPr>
              <w:lastRenderedPageBreak/>
              <w:t xml:space="preserve">внесении соответствующих изменений и/или Дополнительных соглашений к Договорам ВКЛ о внесении соответствующих изменений </w:t>
            </w:r>
          </w:p>
          <w:p w:rsidR="001633EF" w:rsidRPr="005005D7" w:rsidRDefault="001633EF" w:rsidP="00A74417">
            <w:pPr>
              <w:tabs>
                <w:tab w:val="left" w:pos="2041"/>
              </w:tabs>
              <w:ind w:right="67"/>
              <w:jc w:val="both"/>
              <w:rPr>
                <w:sz w:val="16"/>
                <w:szCs w:val="16"/>
              </w:rPr>
            </w:pP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lastRenderedPageBreak/>
              <w:t>Для Варианта 1:</w:t>
            </w:r>
          </w:p>
          <w:p w:rsidR="001633EF" w:rsidRPr="005005D7" w:rsidRDefault="001633EF" w:rsidP="00A74417">
            <w:pPr>
              <w:tabs>
                <w:tab w:val="left" w:pos="2041"/>
              </w:tabs>
              <w:ind w:right="67"/>
              <w:jc w:val="both"/>
              <w:rPr>
                <w:i/>
                <w:sz w:val="16"/>
                <w:szCs w:val="16"/>
              </w:rPr>
            </w:pPr>
            <w:r w:rsidRPr="005005D7">
              <w:rPr>
                <w:i/>
                <w:sz w:val="16"/>
                <w:szCs w:val="16"/>
              </w:rPr>
              <w:t xml:space="preserve">Неустойка 1% годовых от остатка ссудной задолженности с учетом доступного к </w:t>
            </w:r>
            <w:r w:rsidRPr="005005D7">
              <w:rPr>
                <w:i/>
                <w:sz w:val="16"/>
                <w:szCs w:val="16"/>
              </w:rPr>
              <w:lastRenderedPageBreak/>
              <w:t>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tabs>
                <w:tab w:val="left" w:pos="2041"/>
              </w:tabs>
              <w:ind w:left="34" w:right="67"/>
              <w:jc w:val="both"/>
              <w:rPr>
                <w:i/>
                <w:sz w:val="16"/>
                <w:szCs w:val="16"/>
                <w:u w:val="single"/>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lastRenderedPageBreak/>
              <w:t>21</w:t>
            </w: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обеспечить предоставление в Банк АО «Рассвет» корпоративных одобрений условий предоставления поручительства (п. 12.2.3 разделов </w:t>
            </w:r>
            <w:r w:rsidRPr="005005D7">
              <w:rPr>
                <w:sz w:val="16"/>
                <w:szCs w:val="16"/>
                <w:lang w:val="en-US"/>
              </w:rPr>
              <w:t>III</w:t>
            </w:r>
            <w:r w:rsidRPr="005005D7">
              <w:rPr>
                <w:sz w:val="16"/>
                <w:szCs w:val="16"/>
              </w:rPr>
              <w:t xml:space="preserve"> - </w:t>
            </w:r>
            <w:r w:rsidRPr="005005D7">
              <w:rPr>
                <w:sz w:val="16"/>
                <w:szCs w:val="16"/>
                <w:lang w:val="en-US"/>
              </w:rPr>
              <w:t>VI</w:t>
            </w:r>
            <w:r w:rsidRPr="005005D7">
              <w:rPr>
                <w:sz w:val="16"/>
                <w:szCs w:val="16"/>
              </w:rPr>
              <w:t xml:space="preserve"> настоящего Решения) и/или Залога (п. 12.2.6 разделов </w:t>
            </w:r>
            <w:r w:rsidRPr="005005D7">
              <w:rPr>
                <w:sz w:val="16"/>
                <w:szCs w:val="16"/>
                <w:lang w:val="en-US"/>
              </w:rPr>
              <w:t>III</w:t>
            </w:r>
            <w:r w:rsidRPr="005005D7">
              <w:rPr>
                <w:sz w:val="16"/>
                <w:szCs w:val="16"/>
              </w:rPr>
              <w:t xml:space="preserve"> - </w:t>
            </w:r>
            <w:r w:rsidRPr="005005D7">
              <w:rPr>
                <w:sz w:val="16"/>
                <w:szCs w:val="16"/>
                <w:lang w:val="en-US"/>
              </w:rPr>
              <w:t>VI</w:t>
            </w:r>
            <w:r w:rsidRPr="005005D7">
              <w:rPr>
                <w:sz w:val="16"/>
                <w:szCs w:val="16"/>
              </w:rPr>
              <w:t xml:space="preserve"> настоящего Решения) в течение 60 календарных дней с даты, следующей за датой заключения договора поручительства/залога.</w:t>
            </w: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tabs>
                <w:tab w:val="left" w:pos="2041"/>
              </w:tabs>
              <w:ind w:left="34" w:right="67"/>
              <w:jc w:val="both"/>
              <w:rPr>
                <w:i/>
                <w:sz w:val="16"/>
                <w:szCs w:val="16"/>
                <w:u w:val="single"/>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22</w:t>
            </w: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обеспечить предоставление в Банк АО «Рассвет» корпоративных одобрений изменений условий договора Поручительства /Залога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w:t>
            </w:r>
          </w:p>
          <w:p w:rsidR="001633EF" w:rsidRPr="005005D7" w:rsidRDefault="001633EF" w:rsidP="00A74417">
            <w:pPr>
              <w:tabs>
                <w:tab w:val="left" w:pos="2041"/>
              </w:tabs>
              <w:ind w:right="67"/>
              <w:jc w:val="both"/>
              <w:rPr>
                <w:sz w:val="16"/>
                <w:szCs w:val="16"/>
              </w:rPr>
            </w:pP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tabs>
                <w:tab w:val="left" w:pos="2041"/>
              </w:tabs>
              <w:ind w:left="34" w:right="67"/>
              <w:jc w:val="both"/>
              <w:rPr>
                <w:i/>
                <w:sz w:val="16"/>
                <w:szCs w:val="16"/>
                <w:u w:val="single"/>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23</w:t>
            </w: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 xml:space="preserve">Обязательство Заемщика обеспечить предоставление в Банк ООО «Русская аграрная группа», корпоративных одобрений условий предоставления поручительства (п. 12.2.3 разделов </w:t>
            </w:r>
            <w:r w:rsidRPr="005005D7">
              <w:rPr>
                <w:sz w:val="16"/>
                <w:szCs w:val="16"/>
                <w:lang w:val="en-US"/>
              </w:rPr>
              <w:t>III</w:t>
            </w:r>
            <w:r w:rsidRPr="005005D7">
              <w:rPr>
                <w:sz w:val="16"/>
                <w:szCs w:val="16"/>
              </w:rPr>
              <w:t>-</w:t>
            </w:r>
            <w:r w:rsidRPr="005005D7">
              <w:rPr>
                <w:sz w:val="16"/>
                <w:szCs w:val="16"/>
                <w:lang w:val="en-US"/>
              </w:rPr>
              <w:t>VI</w:t>
            </w:r>
            <w:r w:rsidRPr="005005D7">
              <w:rPr>
                <w:sz w:val="16"/>
                <w:szCs w:val="16"/>
              </w:rPr>
              <w:t xml:space="preserve"> настоящего Решения) в течение 15 календарных дней с даты, следующей за датой заключения договора поручительства.</w:t>
            </w:r>
          </w:p>
          <w:p w:rsidR="001633EF" w:rsidRPr="005005D7" w:rsidRDefault="001633EF" w:rsidP="00A74417">
            <w:pPr>
              <w:tabs>
                <w:tab w:val="left" w:pos="2041"/>
              </w:tabs>
              <w:ind w:right="67"/>
              <w:jc w:val="both"/>
              <w:rPr>
                <w:sz w:val="16"/>
                <w:szCs w:val="16"/>
              </w:rPr>
            </w:pP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tabs>
                <w:tab w:val="left" w:pos="2041"/>
              </w:tabs>
              <w:ind w:right="67"/>
              <w:jc w:val="both"/>
              <w:rPr>
                <w:i/>
                <w:sz w:val="16"/>
                <w:szCs w:val="16"/>
              </w:rPr>
            </w:pPr>
            <w:r w:rsidRPr="005005D7">
              <w:rPr>
                <w:i/>
                <w:sz w:val="16"/>
                <w:szCs w:val="16"/>
              </w:rPr>
              <w:t>Дополнительная часть процентной ставки – 1%.</w:t>
            </w:r>
          </w:p>
        </w:tc>
      </w:tr>
      <w:tr w:rsidR="001633EF" w:rsidRPr="005005D7" w:rsidTr="00A74417">
        <w:trPr>
          <w:trHeight w:val="8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24</w:t>
            </w:r>
          </w:p>
        </w:tc>
        <w:tc>
          <w:tcPr>
            <w:tcW w:w="5954" w:type="dxa"/>
            <w:shd w:val="clear" w:color="auto" w:fill="auto"/>
            <w:vAlign w:val="center"/>
          </w:tcPr>
          <w:p w:rsidR="001633EF" w:rsidRPr="005005D7" w:rsidRDefault="001633EF" w:rsidP="00A74417">
            <w:pPr>
              <w:tabs>
                <w:tab w:val="left" w:pos="2041"/>
              </w:tabs>
              <w:ind w:right="67"/>
              <w:jc w:val="both"/>
              <w:rPr>
                <w:sz w:val="16"/>
                <w:szCs w:val="16"/>
              </w:rPr>
            </w:pPr>
            <w:r w:rsidRPr="005005D7">
              <w:rPr>
                <w:sz w:val="16"/>
                <w:szCs w:val="16"/>
              </w:rPr>
              <w:t>Обязательство Заемщика обеспечить предоставление в Банк ООО «Русская аграрная группа», корпоративных одобрений изменений условий договора Поручительства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w:t>
            </w:r>
          </w:p>
        </w:tc>
        <w:tc>
          <w:tcPr>
            <w:tcW w:w="3543" w:type="dxa"/>
            <w:shd w:val="clear" w:color="auto" w:fill="auto"/>
          </w:tcPr>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1:</w:t>
            </w:r>
          </w:p>
          <w:p w:rsidR="001633EF" w:rsidRPr="005005D7" w:rsidRDefault="001633EF" w:rsidP="00A74417">
            <w:pPr>
              <w:tabs>
                <w:tab w:val="left" w:pos="2041"/>
              </w:tabs>
              <w:ind w:right="67"/>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tabs>
                <w:tab w:val="left" w:pos="2041"/>
              </w:tabs>
              <w:ind w:left="34" w:right="67"/>
              <w:jc w:val="both"/>
              <w:rPr>
                <w:i/>
                <w:sz w:val="16"/>
                <w:szCs w:val="16"/>
                <w:u w:val="single"/>
              </w:rPr>
            </w:pPr>
            <w:r w:rsidRPr="005005D7">
              <w:rPr>
                <w:i/>
                <w:sz w:val="16"/>
                <w:szCs w:val="16"/>
                <w:u w:val="single"/>
              </w:rPr>
              <w:t>Для Варианта 2:</w:t>
            </w:r>
          </w:p>
          <w:p w:rsidR="001633EF" w:rsidRPr="005005D7" w:rsidRDefault="001633EF" w:rsidP="00A74417">
            <w:pPr>
              <w:tabs>
                <w:tab w:val="left" w:pos="2041"/>
              </w:tabs>
              <w:ind w:right="67"/>
              <w:jc w:val="both"/>
              <w:rPr>
                <w:i/>
                <w:sz w:val="16"/>
                <w:szCs w:val="16"/>
              </w:rPr>
            </w:pPr>
            <w:r w:rsidRPr="005005D7">
              <w:rPr>
                <w:i/>
                <w:sz w:val="16"/>
                <w:szCs w:val="16"/>
              </w:rPr>
              <w:t>Дополнительная часть процентной ставки – 1%.</w:t>
            </w:r>
          </w:p>
        </w:tc>
      </w:tr>
      <w:tr w:rsidR="001633EF" w:rsidRPr="005005D7" w:rsidTr="00A74417">
        <w:trPr>
          <w:trHeight w:val="315"/>
        </w:trPr>
        <w:tc>
          <w:tcPr>
            <w:tcW w:w="709" w:type="dxa"/>
            <w:shd w:val="clear" w:color="auto" w:fill="auto"/>
            <w:vAlign w:val="center"/>
          </w:tcPr>
          <w:p w:rsidR="001633EF" w:rsidRPr="005005D7" w:rsidRDefault="001633EF" w:rsidP="00A74417">
            <w:pPr>
              <w:jc w:val="both"/>
              <w:rPr>
                <w:sz w:val="16"/>
                <w:szCs w:val="16"/>
              </w:rPr>
            </w:pPr>
            <w:r w:rsidRPr="005005D7">
              <w:rPr>
                <w:sz w:val="16"/>
                <w:szCs w:val="16"/>
              </w:rPr>
              <w:t>25</w:t>
            </w:r>
          </w:p>
        </w:tc>
        <w:tc>
          <w:tcPr>
            <w:tcW w:w="5954" w:type="dxa"/>
            <w:shd w:val="clear" w:color="auto" w:fill="auto"/>
            <w:vAlign w:val="center"/>
          </w:tcPr>
          <w:p w:rsidR="001633EF" w:rsidRPr="005005D7" w:rsidRDefault="001633EF" w:rsidP="00A74417">
            <w:pPr>
              <w:jc w:val="both"/>
              <w:rPr>
                <w:sz w:val="16"/>
                <w:szCs w:val="16"/>
              </w:rPr>
            </w:pPr>
            <w:r w:rsidRPr="005005D7">
              <w:rPr>
                <w:sz w:val="16"/>
                <w:szCs w:val="16"/>
              </w:rPr>
              <w:t>Обязательство Заемщик обеспечить оформление договоров залога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принадлежащего Заемщику, расположенного по адресу Рязанская область, Пронский район и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принадлежащего АО «Рассвет», расположенного по адресу Рязанская область, Рязанский  район в срок до 31.12.2021 г. (включительно)</w:t>
            </w:r>
          </w:p>
        </w:tc>
        <w:tc>
          <w:tcPr>
            <w:tcW w:w="3543" w:type="dxa"/>
            <w:shd w:val="clear" w:color="auto" w:fill="auto"/>
            <w:vAlign w:val="center"/>
          </w:tcPr>
          <w:p w:rsidR="001633EF" w:rsidRPr="005005D7" w:rsidRDefault="001633EF" w:rsidP="00A74417">
            <w:pPr>
              <w:jc w:val="both"/>
              <w:rPr>
                <w:i/>
                <w:sz w:val="16"/>
                <w:szCs w:val="16"/>
              </w:rPr>
            </w:pPr>
            <w:r w:rsidRPr="005005D7">
              <w:rPr>
                <w:i/>
                <w:sz w:val="16"/>
                <w:szCs w:val="16"/>
                <w:u w:val="single"/>
              </w:rPr>
              <w:t>Для Варианта 1</w:t>
            </w:r>
            <w:r w:rsidRPr="005005D7">
              <w:rPr>
                <w:i/>
                <w:sz w:val="16"/>
                <w:szCs w:val="16"/>
              </w:rPr>
              <w:t>:</w:t>
            </w:r>
          </w:p>
          <w:p w:rsidR="001633EF" w:rsidRPr="005005D7" w:rsidRDefault="001633EF" w:rsidP="00A74417">
            <w:pPr>
              <w:jc w:val="both"/>
              <w:rPr>
                <w:i/>
                <w:sz w:val="16"/>
                <w:szCs w:val="16"/>
              </w:rPr>
            </w:pPr>
            <w:r w:rsidRPr="005005D7">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5005D7" w:rsidRDefault="001633EF" w:rsidP="00A74417">
            <w:pPr>
              <w:jc w:val="both"/>
              <w:rPr>
                <w:i/>
                <w:sz w:val="16"/>
                <w:szCs w:val="16"/>
              </w:rPr>
            </w:pPr>
            <w:r w:rsidRPr="005005D7">
              <w:rPr>
                <w:i/>
                <w:sz w:val="16"/>
                <w:szCs w:val="16"/>
                <w:u w:val="single"/>
              </w:rPr>
              <w:t>Для Варианта 2</w:t>
            </w:r>
            <w:r w:rsidRPr="005005D7">
              <w:rPr>
                <w:i/>
                <w:sz w:val="16"/>
                <w:szCs w:val="16"/>
              </w:rPr>
              <w:t>:</w:t>
            </w:r>
          </w:p>
          <w:p w:rsidR="001633EF" w:rsidRPr="005005D7" w:rsidRDefault="001633EF" w:rsidP="00A74417">
            <w:pPr>
              <w:jc w:val="both"/>
              <w:rPr>
                <w:color w:val="FF0000"/>
                <w:sz w:val="16"/>
                <w:szCs w:val="16"/>
              </w:rPr>
            </w:pPr>
            <w:r w:rsidRPr="005005D7">
              <w:rPr>
                <w:i/>
                <w:sz w:val="16"/>
                <w:szCs w:val="16"/>
              </w:rPr>
              <w:t>Дополнительная часть процентной ставки – 1%.</w:t>
            </w:r>
          </w:p>
        </w:tc>
      </w:tr>
    </w:tbl>
    <w:p w:rsidR="001633EF" w:rsidRPr="005005D7" w:rsidRDefault="001633EF" w:rsidP="001633EF">
      <w:pPr>
        <w:rPr>
          <w:b/>
          <w:sz w:val="16"/>
          <w:szCs w:val="16"/>
        </w:rPr>
      </w:pPr>
    </w:p>
    <w:p w:rsidR="001633EF" w:rsidRPr="005005D7" w:rsidRDefault="001633EF" w:rsidP="001633EF">
      <w:pPr>
        <w:rPr>
          <w:b/>
          <w:sz w:val="16"/>
          <w:szCs w:val="16"/>
        </w:rPr>
      </w:pPr>
    </w:p>
    <w:p w:rsidR="001633EF" w:rsidRDefault="001633EF">
      <w:pPr>
        <w:spacing w:after="160" w:line="259" w:lineRule="auto"/>
        <w:rPr>
          <w:b/>
          <w:bCs/>
          <w:sz w:val="20"/>
          <w:szCs w:val="20"/>
        </w:rPr>
      </w:pPr>
      <w:r>
        <w:rPr>
          <w:b/>
          <w:bCs/>
          <w:sz w:val="20"/>
          <w:szCs w:val="20"/>
        </w:rPr>
        <w:br w:type="page"/>
      </w:r>
    </w:p>
    <w:p w:rsidR="001633EF" w:rsidRPr="00CD5B81" w:rsidRDefault="001633EF" w:rsidP="001633EF">
      <w:pPr>
        <w:jc w:val="right"/>
        <w:rPr>
          <w:b/>
          <w:sz w:val="16"/>
          <w:szCs w:val="16"/>
        </w:rPr>
      </w:pPr>
      <w:r w:rsidRPr="00CD5B81">
        <w:rPr>
          <w:b/>
          <w:sz w:val="16"/>
          <w:szCs w:val="16"/>
        </w:rPr>
        <w:lastRenderedPageBreak/>
        <w:t>Приложение №3</w:t>
      </w:r>
    </w:p>
    <w:p w:rsidR="001633EF" w:rsidRPr="00CD5B81" w:rsidRDefault="001633EF" w:rsidP="001633EF">
      <w:pPr>
        <w:jc w:val="right"/>
        <w:rPr>
          <w:b/>
          <w:sz w:val="16"/>
          <w:szCs w:val="16"/>
        </w:rPr>
      </w:pPr>
    </w:p>
    <w:p w:rsidR="001633EF" w:rsidRPr="00CD5B81" w:rsidRDefault="001633EF" w:rsidP="001633EF">
      <w:pPr>
        <w:spacing w:after="40"/>
        <w:ind w:left="20"/>
        <w:jc w:val="center"/>
        <w:rPr>
          <w:b/>
          <w:sz w:val="16"/>
          <w:szCs w:val="16"/>
        </w:rPr>
      </w:pPr>
      <w:r w:rsidRPr="00CD5B81">
        <w:rPr>
          <w:b/>
          <w:sz w:val="16"/>
          <w:szCs w:val="16"/>
        </w:rPr>
        <w:t>Условия заключения кредитных сделок между</w:t>
      </w:r>
    </w:p>
    <w:p w:rsidR="001633EF" w:rsidRPr="00CD5B81" w:rsidRDefault="001633EF" w:rsidP="001633EF">
      <w:pPr>
        <w:spacing w:after="40"/>
        <w:ind w:left="20"/>
        <w:jc w:val="center"/>
        <w:rPr>
          <w:b/>
          <w:sz w:val="16"/>
          <w:szCs w:val="16"/>
        </w:rPr>
      </w:pPr>
      <w:r w:rsidRPr="00CD5B81">
        <w:rPr>
          <w:b/>
          <w:sz w:val="16"/>
          <w:szCs w:val="16"/>
        </w:rPr>
        <w:t xml:space="preserve"> АО «Октябрьское» и ПАО Сбербанк</w:t>
      </w:r>
    </w:p>
    <w:p w:rsidR="001633EF" w:rsidRPr="00CD5B81" w:rsidRDefault="001633EF" w:rsidP="001633EF">
      <w:pPr>
        <w:spacing w:after="40"/>
        <w:ind w:left="20"/>
        <w:jc w:val="center"/>
        <w:rPr>
          <w:b/>
          <w:sz w:val="16"/>
          <w:szCs w:val="16"/>
        </w:rPr>
      </w:pPr>
    </w:p>
    <w:tbl>
      <w:tblPr>
        <w:tblStyle w:val="aff1"/>
        <w:tblW w:w="9923" w:type="dxa"/>
        <w:tblLayout w:type="fixed"/>
        <w:tblLook w:val="01E0" w:firstRow="1" w:lastRow="1" w:firstColumn="1" w:lastColumn="1" w:noHBand="0" w:noVBand="0"/>
      </w:tblPr>
      <w:tblGrid>
        <w:gridCol w:w="3638"/>
        <w:gridCol w:w="6"/>
        <w:gridCol w:w="1459"/>
        <w:gridCol w:w="1560"/>
        <w:gridCol w:w="1559"/>
        <w:gridCol w:w="1701"/>
      </w:tblGrid>
      <w:tr w:rsidR="001633EF" w:rsidRPr="00CD5B81" w:rsidTr="00A74417">
        <w:tc>
          <w:tcPr>
            <w:tcW w:w="3644"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1. Вид сделки</w:t>
            </w:r>
          </w:p>
        </w:tc>
        <w:tc>
          <w:tcPr>
            <w:tcW w:w="6279" w:type="dxa"/>
            <w:gridSpan w:val="4"/>
          </w:tcPr>
          <w:p w:rsidR="001633EF" w:rsidRPr="00CD5B81" w:rsidRDefault="001633EF" w:rsidP="00A74417">
            <w:pPr>
              <w:pStyle w:val="aa"/>
              <w:spacing w:before="0" w:after="0"/>
              <w:rPr>
                <w:rFonts w:ascii="Times New Roman" w:hAnsi="Times New Roman"/>
                <w:b/>
                <w:bCs/>
                <w:i/>
                <w:iCs/>
                <w:sz w:val="16"/>
                <w:szCs w:val="16"/>
              </w:rPr>
            </w:pPr>
            <w:r w:rsidRPr="00CD5B81">
              <w:rPr>
                <w:rFonts w:ascii="Times New Roman" w:hAnsi="Times New Roman"/>
                <w:iCs/>
                <w:sz w:val="16"/>
                <w:szCs w:val="16"/>
              </w:rPr>
              <w:t>Генеральное соглашение об открытии возобновляемой рамочной кредитной линии (далее – Соглашение 2), в рамках которого заключаются  отдельные Договоры об открытии возобновляемой кредитной линии (далее - Договоры ВКЛ 2)</w:t>
            </w:r>
          </w:p>
        </w:tc>
      </w:tr>
      <w:tr w:rsidR="001633EF" w:rsidRPr="00CD5B81" w:rsidTr="00A74417">
        <w:tc>
          <w:tcPr>
            <w:tcW w:w="3644"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2. Заемщик</w:t>
            </w:r>
          </w:p>
        </w:tc>
        <w:tc>
          <w:tcPr>
            <w:tcW w:w="6279" w:type="dxa"/>
            <w:gridSpan w:val="4"/>
          </w:tcPr>
          <w:p w:rsidR="001633EF" w:rsidRPr="00CD5B81" w:rsidRDefault="001633EF" w:rsidP="00A74417">
            <w:pPr>
              <w:pStyle w:val="aa"/>
              <w:spacing w:before="0" w:after="0"/>
              <w:jc w:val="left"/>
              <w:rPr>
                <w:rFonts w:ascii="Times New Roman" w:hAnsi="Times New Roman"/>
                <w:iCs/>
                <w:sz w:val="16"/>
                <w:szCs w:val="16"/>
              </w:rPr>
            </w:pPr>
            <w:r w:rsidRPr="00CD5B81">
              <w:rPr>
                <w:rFonts w:ascii="Times New Roman" w:hAnsi="Times New Roman"/>
                <w:iCs/>
                <w:sz w:val="16"/>
                <w:szCs w:val="16"/>
              </w:rPr>
              <w:t>АО «Октябрьское»</w:t>
            </w:r>
          </w:p>
        </w:tc>
      </w:tr>
      <w:tr w:rsidR="001633EF" w:rsidRPr="00CD5B81" w:rsidTr="00A74417">
        <w:tc>
          <w:tcPr>
            <w:tcW w:w="3644"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3. Сумма финансирования</w:t>
            </w:r>
          </w:p>
        </w:tc>
        <w:tc>
          <w:tcPr>
            <w:tcW w:w="6279" w:type="dxa"/>
            <w:gridSpan w:val="4"/>
          </w:tcPr>
          <w:p w:rsidR="001633EF" w:rsidRPr="00CD5B81" w:rsidRDefault="001633EF" w:rsidP="00A74417">
            <w:pPr>
              <w:pStyle w:val="aa"/>
              <w:spacing w:before="0" w:after="0"/>
              <w:jc w:val="left"/>
              <w:rPr>
                <w:rFonts w:ascii="Times New Roman" w:hAnsi="Times New Roman"/>
                <w:iCs/>
                <w:sz w:val="16"/>
                <w:szCs w:val="16"/>
              </w:rPr>
            </w:pPr>
            <w:r w:rsidRPr="00CD5B81">
              <w:rPr>
                <w:rFonts w:ascii="Times New Roman" w:hAnsi="Times New Roman"/>
                <w:iCs/>
                <w:sz w:val="16"/>
                <w:szCs w:val="16"/>
              </w:rPr>
              <w:t xml:space="preserve">В рамках </w:t>
            </w:r>
            <w:r w:rsidRPr="00CD5B81">
              <w:rPr>
                <w:rFonts w:ascii="Times New Roman" w:hAnsi="Times New Roman"/>
                <w:iCs/>
                <w:sz w:val="16"/>
                <w:szCs w:val="16"/>
                <w:lang w:val="en-US"/>
              </w:rPr>
              <w:t>C</w:t>
            </w:r>
            <w:r w:rsidRPr="00CD5B81">
              <w:rPr>
                <w:rFonts w:ascii="Times New Roman" w:hAnsi="Times New Roman"/>
                <w:iCs/>
                <w:sz w:val="16"/>
                <w:szCs w:val="16"/>
              </w:rPr>
              <w:t>оглашения 2  - 155 000 000,00 рублей</w:t>
            </w:r>
          </w:p>
          <w:p w:rsidR="001633EF" w:rsidRPr="00CD5B81" w:rsidRDefault="001633EF" w:rsidP="00A74417">
            <w:pPr>
              <w:pStyle w:val="aa"/>
              <w:spacing w:before="0" w:after="0"/>
              <w:jc w:val="left"/>
              <w:rPr>
                <w:rFonts w:ascii="Times New Roman" w:hAnsi="Times New Roman"/>
                <w:i/>
                <w:iCs/>
                <w:sz w:val="16"/>
                <w:szCs w:val="16"/>
              </w:rPr>
            </w:pPr>
            <w:r w:rsidRPr="00CD5B81">
              <w:rPr>
                <w:rFonts w:ascii="Times New Roman" w:hAnsi="Times New Roman"/>
                <w:iCs/>
                <w:sz w:val="16"/>
                <w:szCs w:val="16"/>
              </w:rPr>
              <w:t>По Договорам ВКЛ 2  в рамках Соглашения 2 - 155 000 000,00 рублей</w:t>
            </w:r>
          </w:p>
        </w:tc>
      </w:tr>
      <w:tr w:rsidR="001633EF" w:rsidRPr="00CD5B81" w:rsidTr="00A74417">
        <w:tc>
          <w:tcPr>
            <w:tcW w:w="3644"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4. Лимит максимальной единовременной ссудной задолженности</w:t>
            </w:r>
          </w:p>
        </w:tc>
        <w:tc>
          <w:tcPr>
            <w:tcW w:w="6279" w:type="dxa"/>
            <w:gridSpan w:val="4"/>
          </w:tcPr>
          <w:p w:rsidR="001633EF" w:rsidRPr="00CD5B81" w:rsidRDefault="001633EF" w:rsidP="00A74417">
            <w:pPr>
              <w:pStyle w:val="aa"/>
              <w:spacing w:before="0" w:after="0"/>
              <w:jc w:val="left"/>
              <w:rPr>
                <w:rFonts w:ascii="Times New Roman" w:hAnsi="Times New Roman"/>
                <w:sz w:val="16"/>
                <w:szCs w:val="16"/>
              </w:rPr>
            </w:pPr>
          </w:p>
          <w:p w:rsidR="001633EF" w:rsidRPr="00CD5B81" w:rsidRDefault="001633EF" w:rsidP="00A74417">
            <w:pPr>
              <w:pStyle w:val="aa"/>
              <w:spacing w:before="0" w:after="0"/>
              <w:jc w:val="left"/>
              <w:rPr>
                <w:rFonts w:ascii="Times New Roman" w:hAnsi="Times New Roman"/>
                <w:sz w:val="16"/>
                <w:szCs w:val="16"/>
              </w:rPr>
            </w:pPr>
            <w:r w:rsidRPr="00CD5B81">
              <w:rPr>
                <w:rFonts w:ascii="Times New Roman" w:hAnsi="Times New Roman"/>
                <w:sz w:val="16"/>
                <w:szCs w:val="16"/>
              </w:rPr>
              <w:t>155 000 000,00 рублей</w:t>
            </w:r>
          </w:p>
        </w:tc>
      </w:tr>
      <w:tr w:rsidR="001633EF" w:rsidRPr="00CD5B81" w:rsidTr="00A74417">
        <w:tc>
          <w:tcPr>
            <w:tcW w:w="3644"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5. Цель финансирования (целевое назначение кредита)</w:t>
            </w:r>
          </w:p>
        </w:tc>
        <w:tc>
          <w:tcPr>
            <w:tcW w:w="6279" w:type="dxa"/>
            <w:gridSpan w:val="4"/>
          </w:tcPr>
          <w:p w:rsidR="001633EF" w:rsidRPr="00CD5B81" w:rsidRDefault="001633EF" w:rsidP="00A74417">
            <w:pPr>
              <w:pStyle w:val="aa"/>
              <w:spacing w:before="0" w:after="0"/>
              <w:rPr>
                <w:rFonts w:ascii="Times New Roman" w:hAnsi="Times New Roman"/>
                <w:snapToGrid w:val="0"/>
                <w:sz w:val="16"/>
                <w:szCs w:val="16"/>
              </w:rPr>
            </w:pPr>
            <w:r w:rsidRPr="00CD5B81">
              <w:rPr>
                <w:rFonts w:ascii="Times New Roman" w:hAnsi="Times New Roman"/>
                <w:snapToGrid w:val="0"/>
                <w:sz w:val="16"/>
                <w:szCs w:val="16"/>
              </w:rPr>
              <w:t>Приобретение горюче-смазочных</w:t>
            </w:r>
            <w:r w:rsidRPr="00CD5B81">
              <w:rPr>
                <w:rFonts w:ascii="Times New Roman" w:hAnsi="Times New Roman"/>
                <w:sz w:val="16"/>
                <w:szCs w:val="16"/>
              </w:rPr>
              <w:t xml:space="preserve"> </w:t>
            </w:r>
            <w:r w:rsidRPr="00CD5B81">
              <w:rPr>
                <w:rFonts w:ascii="Times New Roman" w:hAnsi="Times New Roman"/>
                <w:snapToGrid w:val="0"/>
                <w:sz w:val="16"/>
                <w:szCs w:val="16"/>
              </w:rPr>
              <w:t xml:space="preserve">материалов; </w:t>
            </w:r>
            <w:r w:rsidRPr="00CD5B81">
              <w:rPr>
                <w:rFonts w:ascii="Times New Roman" w:hAnsi="Times New Roman"/>
                <w:sz w:val="16"/>
                <w:szCs w:val="16"/>
              </w:rPr>
              <w:t xml:space="preserve">приобретение химических и биологических средств защиты растений, приобретение минеральных, </w:t>
            </w:r>
            <w:r w:rsidRPr="00CD5B81">
              <w:rPr>
                <w:rFonts w:ascii="Times New Roman" w:hAnsi="Times New Roman"/>
                <w:snapToGrid w:val="0"/>
                <w:sz w:val="16"/>
                <w:szCs w:val="16"/>
              </w:rPr>
              <w:t>органических</w:t>
            </w:r>
            <w:r w:rsidRPr="00CD5B81">
              <w:rPr>
                <w:rFonts w:ascii="Times New Roman" w:hAnsi="Times New Roman"/>
                <w:sz w:val="16"/>
                <w:szCs w:val="16"/>
              </w:rPr>
              <w:t xml:space="preserve"> и микробиологических удобрений; приобретение семян, посадочного материала; приобретение регуляторов роста; приобретение поверхностно-активных веществ; приобретение электроэнергии, водоснабжения, природного газа (включая его транспортировку) и тепловой энергии, используемых для выращивания сельскохозяйственных культур в защищенном грунте, на орошаемых землях, а также при выращивании посадочного материала; 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энергоцентров тепличных комлексов; приобретение оборудования и материалов, используемых для систем орошения (в том числе поливочные катушки, дождевальные установки, магистральные установки, магистральные трубы, передвижные помпы и насосы); уплата страховых взносов при страховании урожая сельскохозяйственных культур, посадок многолетних насаждений;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семян, посадочного материала, инвентаря и других материальных ресурсов для проведения сезонных работ, в том числе материалов и оборудования для теплиц; оплата услуг по ремонту сельскохозяйственной техники и оборудования, проведению подготовительных сельскохозяйственных работ для посадки и текущей обработки почвы, созданию и поддержанию микроклимата в тепличном комплексе; приобретение материалов, инвентаря и оборудования, используемых для выращивания и хранения посадочного материала; приобретение оборудования и материалов, используемых для выращивания овощей в защищенном грунте; приобретение шмелей; приобретение рассады; приобретение котельных, обеспечивающих функционирование тепличных комплексов; приобретение оборудования и материалов производственных линий по сортировке, калибровке, фасовке, упаковке продукции, а также материалов для упаковки и фасовки готовой продукции; приобретение стебледержателей, кистедержателей, клипс, крючков, светостабилизированной нити, шпагата, цветоловушек, приобретение материалов для приготовления питательного раствора для полива растений; моющих и дезинфицирующих средств, антисептиков; приобретение холодильного оборудования, </w:t>
            </w:r>
            <w:r w:rsidRPr="00CD5B81">
              <w:rPr>
                <w:rFonts w:ascii="Times New Roman" w:hAnsi="Times New Roman"/>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1633EF" w:rsidRPr="00CD5B81" w:rsidTr="00A74417">
        <w:tc>
          <w:tcPr>
            <w:tcW w:w="3644"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6. Срок финансирования</w:t>
            </w:r>
          </w:p>
        </w:tc>
        <w:tc>
          <w:tcPr>
            <w:tcW w:w="6279" w:type="dxa"/>
            <w:gridSpan w:val="4"/>
          </w:tcPr>
          <w:p w:rsidR="001633EF" w:rsidRPr="00CD5B81" w:rsidRDefault="001633EF" w:rsidP="00A74417">
            <w:pPr>
              <w:pStyle w:val="aa"/>
              <w:spacing w:before="0" w:after="0"/>
              <w:rPr>
                <w:rFonts w:ascii="Times New Roman" w:hAnsi="Times New Roman"/>
                <w:sz w:val="16"/>
                <w:szCs w:val="16"/>
              </w:rPr>
            </w:pPr>
            <w:r w:rsidRPr="00CD5B81">
              <w:rPr>
                <w:rFonts w:ascii="Times New Roman" w:hAnsi="Times New Roman"/>
                <w:iCs/>
                <w:sz w:val="16"/>
                <w:szCs w:val="16"/>
              </w:rPr>
              <w:t>До 36 месяцев</w:t>
            </w:r>
          </w:p>
        </w:tc>
      </w:tr>
      <w:tr w:rsidR="001633EF" w:rsidRPr="00CD5B81" w:rsidTr="00A74417">
        <w:tc>
          <w:tcPr>
            <w:tcW w:w="3638" w:type="dxa"/>
            <w:vMerge w:val="restart"/>
          </w:tcPr>
          <w:p w:rsidR="001633EF" w:rsidRPr="00CD5B81" w:rsidRDefault="001633EF" w:rsidP="00A74417">
            <w:pPr>
              <w:pStyle w:val="aa"/>
              <w:spacing w:before="0" w:after="0"/>
              <w:jc w:val="left"/>
              <w:rPr>
                <w:rFonts w:ascii="Times New Roman" w:hAnsi="Times New Roman"/>
                <w:b/>
                <w:bCs/>
                <w:sz w:val="16"/>
                <w:szCs w:val="16"/>
                <w:highlight w:val="yellow"/>
              </w:rPr>
            </w:pPr>
            <w:r w:rsidRPr="00CD5B81">
              <w:rPr>
                <w:rFonts w:ascii="Times New Roman" w:hAnsi="Times New Roman"/>
                <w:b/>
                <w:bCs/>
                <w:sz w:val="16"/>
                <w:szCs w:val="16"/>
              </w:rPr>
              <w:t>6.3. График заключения Договоров ВКЛ в рамках Генерального соглашения об открытии ВРКЛ</w:t>
            </w: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Вид кредитного продукта в рамках ВРКЛ</w:t>
            </w:r>
          </w:p>
        </w:tc>
        <w:tc>
          <w:tcPr>
            <w:tcW w:w="1560" w:type="dxa"/>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Периоды заключения Договоров ВКЛ</w:t>
            </w:r>
          </w:p>
        </w:tc>
        <w:tc>
          <w:tcPr>
            <w:tcW w:w="1559" w:type="dxa"/>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Максимальный лимит по каждому Договору ВКЛ, руб.</w:t>
            </w:r>
          </w:p>
        </w:tc>
        <w:tc>
          <w:tcPr>
            <w:tcW w:w="1701" w:type="dxa"/>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Максимальный срок действия Договоров ВКЛ</w:t>
            </w:r>
          </w:p>
        </w:tc>
      </w:tr>
      <w:tr w:rsidR="001633EF" w:rsidRPr="00CD5B81" w:rsidTr="00A74417">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lang w:val="en-US"/>
              </w:rPr>
            </w:pPr>
            <w:r w:rsidRPr="00CD5B81">
              <w:rPr>
                <w:rFonts w:ascii="Times New Roman" w:hAnsi="Times New Roman"/>
                <w:iCs/>
                <w:sz w:val="16"/>
                <w:szCs w:val="16"/>
              </w:rPr>
              <w:t>Договоры ВКЛ № 1-5</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 xml:space="preserve">Июль 2021 - Сентябрь 2021 </w:t>
            </w:r>
          </w:p>
        </w:tc>
        <w:tc>
          <w:tcPr>
            <w:tcW w:w="1559" w:type="dxa"/>
            <w:vMerge w:val="restart"/>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63 000</w:t>
            </w:r>
            <w:r w:rsidRPr="00CD5B81">
              <w:rPr>
                <w:rFonts w:ascii="Times New Roman" w:hAnsi="Times New Roman"/>
                <w:iCs/>
                <w:sz w:val="16"/>
                <w:szCs w:val="16"/>
                <w:lang w:val="en-US"/>
              </w:rPr>
              <w:t> </w:t>
            </w:r>
            <w:r w:rsidRPr="00CD5B81">
              <w:rPr>
                <w:rFonts w:ascii="Times New Roman" w:hAnsi="Times New Roman"/>
                <w:iCs/>
                <w:sz w:val="16"/>
                <w:szCs w:val="16"/>
              </w:rPr>
              <w:t>000,00</w:t>
            </w:r>
          </w:p>
        </w:tc>
        <w:tc>
          <w:tcPr>
            <w:tcW w:w="1701" w:type="dxa"/>
            <w:vMerge w:val="restart"/>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До 12 месяцев и не более срока действия Соглашения 2</w:t>
            </w:r>
          </w:p>
        </w:tc>
      </w:tr>
      <w:tr w:rsidR="001633EF" w:rsidRPr="00CD5B81" w:rsidTr="00A74417">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Договор ВКЛ № 6-10</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 xml:space="preserve">Октябрь 2021 – Декабрь 2021 </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r w:rsidR="001633EF" w:rsidRPr="00CD5B81" w:rsidTr="00A74417">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lang w:val="en-US"/>
              </w:rPr>
            </w:pPr>
            <w:r w:rsidRPr="00CD5B81">
              <w:rPr>
                <w:rFonts w:ascii="Times New Roman" w:hAnsi="Times New Roman"/>
                <w:iCs/>
                <w:sz w:val="16"/>
                <w:szCs w:val="16"/>
              </w:rPr>
              <w:t>Договор ВКЛ № 11-15</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 xml:space="preserve">Январь 2022 – Март 2022 </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r w:rsidR="001633EF" w:rsidRPr="00CD5B81" w:rsidTr="00A74417">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Договор ВКЛ № 16-20</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Апрель 2022 – Июнь 2022</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r w:rsidR="001633EF" w:rsidRPr="00CD5B81" w:rsidTr="00A74417">
        <w:trPr>
          <w:trHeight w:val="88"/>
        </w:trPr>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lang w:val="en-US"/>
              </w:rPr>
            </w:pPr>
            <w:r w:rsidRPr="00CD5B81">
              <w:rPr>
                <w:rFonts w:ascii="Times New Roman" w:hAnsi="Times New Roman"/>
                <w:iCs/>
                <w:sz w:val="16"/>
                <w:szCs w:val="16"/>
              </w:rPr>
              <w:t>Договоры ВКЛ № 21-25</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Июль 2022 - Сентябрь 2022</w:t>
            </w:r>
          </w:p>
        </w:tc>
        <w:tc>
          <w:tcPr>
            <w:tcW w:w="1559" w:type="dxa"/>
            <w:vMerge/>
          </w:tcPr>
          <w:p w:rsidR="001633EF" w:rsidRPr="00CD5B81" w:rsidRDefault="001633EF" w:rsidP="00A74417">
            <w:pPr>
              <w:pStyle w:val="aa"/>
              <w:spacing w:before="0" w:after="0"/>
              <w:jc w:val="left"/>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left"/>
              <w:rPr>
                <w:rFonts w:ascii="Times New Roman" w:hAnsi="Times New Roman"/>
                <w:iCs/>
                <w:sz w:val="16"/>
                <w:szCs w:val="16"/>
                <w:highlight w:val="yellow"/>
              </w:rPr>
            </w:pPr>
          </w:p>
        </w:tc>
      </w:tr>
      <w:tr w:rsidR="001633EF" w:rsidRPr="00CD5B81" w:rsidTr="00A74417">
        <w:trPr>
          <w:trHeight w:val="318"/>
        </w:trPr>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Договор ВКЛ № 26-30</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 xml:space="preserve">Октябрь 2022 – Декабрь 2022 </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r w:rsidR="001633EF" w:rsidRPr="00CD5B81" w:rsidTr="00A74417">
        <w:trPr>
          <w:trHeight w:val="337"/>
        </w:trPr>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lang w:val="en-US"/>
              </w:rPr>
            </w:pPr>
            <w:r w:rsidRPr="00CD5B81">
              <w:rPr>
                <w:rFonts w:ascii="Times New Roman" w:hAnsi="Times New Roman"/>
                <w:iCs/>
                <w:sz w:val="16"/>
                <w:szCs w:val="16"/>
              </w:rPr>
              <w:t>Договор ВКЛ № 31-35</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Январь 2023 – Март 2023</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r w:rsidR="001633EF" w:rsidRPr="00CD5B81" w:rsidTr="00A74417">
        <w:trPr>
          <w:trHeight w:val="337"/>
        </w:trPr>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rPr>
            </w:pPr>
            <w:r w:rsidRPr="00CD5B81">
              <w:rPr>
                <w:rFonts w:ascii="Times New Roman" w:hAnsi="Times New Roman"/>
                <w:iCs/>
                <w:sz w:val="16"/>
                <w:szCs w:val="16"/>
              </w:rPr>
              <w:t>Договор ВКЛ № 36-40</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Апрель 2023 – Июнь 2023</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r w:rsidR="001633EF" w:rsidRPr="00CD5B81" w:rsidTr="00A74417">
        <w:trPr>
          <w:trHeight w:val="337"/>
        </w:trPr>
        <w:tc>
          <w:tcPr>
            <w:tcW w:w="3638"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1465" w:type="dxa"/>
            <w:gridSpan w:val="2"/>
          </w:tcPr>
          <w:p w:rsidR="001633EF" w:rsidRPr="00CD5B81" w:rsidRDefault="001633EF" w:rsidP="00A74417">
            <w:pPr>
              <w:pStyle w:val="aa"/>
              <w:spacing w:before="0" w:after="0"/>
              <w:jc w:val="center"/>
              <w:rPr>
                <w:rFonts w:ascii="Times New Roman" w:hAnsi="Times New Roman"/>
                <w:iCs/>
                <w:sz w:val="16"/>
                <w:szCs w:val="16"/>
                <w:lang w:val="en-US"/>
              </w:rPr>
            </w:pPr>
            <w:r w:rsidRPr="00CD5B81">
              <w:rPr>
                <w:rFonts w:ascii="Times New Roman" w:hAnsi="Times New Roman"/>
                <w:iCs/>
                <w:sz w:val="16"/>
                <w:szCs w:val="16"/>
              </w:rPr>
              <w:t>Договоры ВКЛ № 41-45</w:t>
            </w:r>
          </w:p>
        </w:tc>
        <w:tc>
          <w:tcPr>
            <w:tcW w:w="1560" w:type="dxa"/>
          </w:tcPr>
          <w:p w:rsidR="001633EF" w:rsidRPr="00CD5B81" w:rsidRDefault="001633EF" w:rsidP="00A74417">
            <w:pPr>
              <w:pStyle w:val="aa"/>
              <w:spacing w:after="0"/>
              <w:jc w:val="center"/>
              <w:rPr>
                <w:rFonts w:ascii="Times New Roman" w:hAnsi="Times New Roman"/>
                <w:iCs/>
                <w:sz w:val="16"/>
                <w:szCs w:val="16"/>
              </w:rPr>
            </w:pPr>
            <w:r w:rsidRPr="00CD5B81">
              <w:rPr>
                <w:rFonts w:ascii="Times New Roman" w:hAnsi="Times New Roman"/>
                <w:iCs/>
                <w:sz w:val="16"/>
                <w:szCs w:val="16"/>
              </w:rPr>
              <w:t>Июль 2023 - Сентябрь 2023</w:t>
            </w:r>
          </w:p>
        </w:tc>
        <w:tc>
          <w:tcPr>
            <w:tcW w:w="1559"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c>
          <w:tcPr>
            <w:tcW w:w="1701" w:type="dxa"/>
            <w:vMerge/>
          </w:tcPr>
          <w:p w:rsidR="001633EF" w:rsidRPr="00CD5B81" w:rsidRDefault="001633EF" w:rsidP="00A74417">
            <w:pPr>
              <w:pStyle w:val="aa"/>
              <w:spacing w:before="0" w:after="0"/>
              <w:jc w:val="center"/>
              <w:rPr>
                <w:rFonts w:ascii="Times New Roman" w:hAnsi="Times New Roman"/>
                <w:iCs/>
                <w:sz w:val="16"/>
                <w:szCs w:val="16"/>
                <w:highlight w:val="yellow"/>
              </w:rPr>
            </w:pPr>
          </w:p>
        </w:tc>
      </w:tr>
    </w:tbl>
    <w:p w:rsidR="001633EF" w:rsidRPr="00CD5B81" w:rsidRDefault="001633EF" w:rsidP="001633EF">
      <w:pPr>
        <w:pStyle w:val="aa"/>
        <w:tabs>
          <w:tab w:val="left" w:pos="2041"/>
        </w:tabs>
        <w:spacing w:before="0" w:after="0"/>
        <w:rPr>
          <w:rFonts w:ascii="Times New Roman" w:hAnsi="Times New Roman"/>
          <w:sz w:val="16"/>
          <w:szCs w:val="16"/>
          <w:highlight w:val="yellow"/>
        </w:rPr>
      </w:pPr>
    </w:p>
    <w:p w:rsidR="001633EF" w:rsidRPr="00CD5B81" w:rsidRDefault="001633EF" w:rsidP="001633EF">
      <w:pPr>
        <w:pStyle w:val="aa"/>
        <w:tabs>
          <w:tab w:val="left" w:pos="2041"/>
        </w:tabs>
        <w:spacing w:before="240"/>
        <w:rPr>
          <w:rFonts w:ascii="Times New Roman" w:hAnsi="Times New Roman"/>
          <w:sz w:val="16"/>
          <w:szCs w:val="16"/>
        </w:rPr>
      </w:pPr>
      <w:r w:rsidRPr="00CD5B81">
        <w:rPr>
          <w:rFonts w:ascii="Times New Roman" w:hAnsi="Times New Roman"/>
          <w:sz w:val="16"/>
          <w:szCs w:val="16"/>
        </w:rPr>
        <w:lastRenderedPageBreak/>
        <w:t>Условия кредитования по Договорам ВКЛ 2:</w:t>
      </w: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596"/>
        <w:gridCol w:w="1399"/>
        <w:gridCol w:w="6"/>
        <w:gridCol w:w="550"/>
        <w:gridCol w:w="47"/>
        <w:gridCol w:w="55"/>
        <w:gridCol w:w="1485"/>
        <w:gridCol w:w="1844"/>
        <w:gridCol w:w="2415"/>
      </w:tblGrid>
      <w:tr w:rsidR="001633EF" w:rsidRPr="00CD5B81" w:rsidTr="00A74417">
        <w:tc>
          <w:tcPr>
            <w:tcW w:w="10070" w:type="dxa"/>
            <w:gridSpan w:val="10"/>
          </w:tcPr>
          <w:p w:rsidR="001633EF" w:rsidRPr="00CD5B81" w:rsidRDefault="001633EF" w:rsidP="00A74417">
            <w:pPr>
              <w:rPr>
                <w:i/>
                <w:iCs/>
                <w:sz w:val="16"/>
                <w:szCs w:val="16"/>
              </w:rPr>
            </w:pPr>
            <w:r w:rsidRPr="00CD5B81">
              <w:rPr>
                <w:b/>
                <w:bCs/>
                <w:sz w:val="16"/>
                <w:szCs w:val="16"/>
              </w:rPr>
              <w:t>Условия кредитования</w:t>
            </w:r>
          </w:p>
        </w:tc>
      </w:tr>
      <w:tr w:rsidR="001633EF" w:rsidRPr="00CD5B81" w:rsidTr="00A74417">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1. Вид сделки</w:t>
            </w:r>
          </w:p>
        </w:tc>
        <w:tc>
          <w:tcPr>
            <w:tcW w:w="6402" w:type="dxa"/>
            <w:gridSpan w:val="7"/>
          </w:tcPr>
          <w:p w:rsidR="001633EF" w:rsidRPr="00CD5B81" w:rsidRDefault="001633EF" w:rsidP="00A74417">
            <w:pPr>
              <w:pStyle w:val="aa"/>
              <w:spacing w:before="0" w:after="0"/>
              <w:rPr>
                <w:rFonts w:ascii="Times New Roman" w:hAnsi="Times New Roman"/>
                <w:b/>
                <w:bCs/>
                <w:i/>
                <w:iCs/>
                <w:sz w:val="16"/>
                <w:szCs w:val="16"/>
              </w:rPr>
            </w:pPr>
            <w:r w:rsidRPr="00CD5B81">
              <w:rPr>
                <w:rFonts w:ascii="Times New Roman" w:hAnsi="Times New Roman"/>
                <w:sz w:val="16"/>
                <w:szCs w:val="16"/>
              </w:rPr>
              <w:t xml:space="preserve">Возобновляемая кредитная линия </w:t>
            </w:r>
            <w:r w:rsidRPr="00CD5B81">
              <w:rPr>
                <w:rFonts w:ascii="Times New Roman" w:hAnsi="Times New Roman"/>
                <w:iCs/>
                <w:sz w:val="16"/>
                <w:szCs w:val="16"/>
              </w:rPr>
              <w:t>(далее – Договоры ВКЛ №1-45, совместно именуемые Договоры ВКЛ 2, , каждый в отдельности именуемый Договор ВКЛ)</w:t>
            </w:r>
          </w:p>
        </w:tc>
      </w:tr>
      <w:tr w:rsidR="001633EF" w:rsidRPr="00CD5B81" w:rsidTr="00A74417">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2. Заемщик</w:t>
            </w:r>
          </w:p>
        </w:tc>
        <w:tc>
          <w:tcPr>
            <w:tcW w:w="6402" w:type="dxa"/>
            <w:gridSpan w:val="7"/>
          </w:tcPr>
          <w:p w:rsidR="001633EF" w:rsidRPr="00CD5B81" w:rsidRDefault="001633EF" w:rsidP="00A74417">
            <w:pPr>
              <w:pStyle w:val="aa"/>
              <w:spacing w:before="0" w:after="0"/>
              <w:jc w:val="left"/>
              <w:rPr>
                <w:rFonts w:ascii="Times New Roman" w:hAnsi="Times New Roman"/>
                <w:i/>
                <w:iCs/>
                <w:sz w:val="16"/>
                <w:szCs w:val="16"/>
              </w:rPr>
            </w:pPr>
            <w:r w:rsidRPr="00CD5B81">
              <w:rPr>
                <w:rFonts w:ascii="Times New Roman" w:hAnsi="Times New Roman"/>
                <w:iCs/>
                <w:sz w:val="16"/>
                <w:szCs w:val="16"/>
              </w:rPr>
              <w:t>АО «Октябрьское»</w:t>
            </w:r>
          </w:p>
        </w:tc>
      </w:tr>
      <w:tr w:rsidR="001633EF" w:rsidRPr="00CD5B81" w:rsidTr="00A74417">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3. Сумма финансирования</w:t>
            </w:r>
          </w:p>
        </w:tc>
        <w:tc>
          <w:tcPr>
            <w:tcW w:w="6402" w:type="dxa"/>
            <w:gridSpan w:val="7"/>
          </w:tcPr>
          <w:p w:rsidR="001633EF" w:rsidRPr="00CD5B81" w:rsidRDefault="001633EF" w:rsidP="00A74417">
            <w:pPr>
              <w:pStyle w:val="aa"/>
              <w:spacing w:before="0" w:after="0"/>
              <w:jc w:val="left"/>
              <w:rPr>
                <w:rFonts w:ascii="Times New Roman" w:hAnsi="Times New Roman"/>
                <w:sz w:val="16"/>
                <w:szCs w:val="16"/>
              </w:rPr>
            </w:pPr>
            <w:r w:rsidRPr="00CD5B81">
              <w:rPr>
                <w:rFonts w:ascii="Times New Roman" w:hAnsi="Times New Roman"/>
                <w:iCs/>
                <w:sz w:val="16"/>
                <w:szCs w:val="16"/>
              </w:rPr>
              <w:t>До 63 000 000  рублей по каждому Договору ВКЛ</w:t>
            </w:r>
            <w:r w:rsidRPr="00CD5B81">
              <w:rPr>
                <w:rStyle w:val="aff4"/>
                <w:rFonts w:ascii="Times New Roman" w:hAnsi="Times New Roman"/>
                <w:lang w:eastAsia="en-US"/>
              </w:rPr>
              <w:t xml:space="preserve"> </w:t>
            </w:r>
          </w:p>
        </w:tc>
      </w:tr>
      <w:tr w:rsidR="001633EF" w:rsidRPr="00CD5B81" w:rsidTr="00A74417">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5. Цель финансирования (целевое назначение кредита)</w:t>
            </w:r>
          </w:p>
        </w:tc>
        <w:tc>
          <w:tcPr>
            <w:tcW w:w="6402" w:type="dxa"/>
            <w:gridSpan w:val="7"/>
          </w:tcPr>
          <w:p w:rsidR="001633EF" w:rsidRPr="00CD5B81" w:rsidRDefault="001633EF" w:rsidP="00A74417">
            <w:pPr>
              <w:pStyle w:val="aa"/>
              <w:spacing w:before="0" w:after="0"/>
              <w:rPr>
                <w:rFonts w:ascii="Times New Roman" w:hAnsi="Times New Roman"/>
                <w:snapToGrid w:val="0"/>
                <w:sz w:val="16"/>
                <w:szCs w:val="16"/>
              </w:rPr>
            </w:pPr>
            <w:r w:rsidRPr="00CD5B81">
              <w:rPr>
                <w:rFonts w:ascii="Times New Roman" w:hAnsi="Times New Roman"/>
                <w:snapToGrid w:val="0"/>
                <w:sz w:val="16"/>
                <w:szCs w:val="16"/>
              </w:rPr>
              <w:t>Приобретение горюче-смазочных</w:t>
            </w:r>
            <w:r w:rsidRPr="00CD5B81">
              <w:rPr>
                <w:rFonts w:ascii="Times New Roman" w:hAnsi="Times New Roman"/>
                <w:sz w:val="16"/>
                <w:szCs w:val="16"/>
              </w:rPr>
              <w:t xml:space="preserve"> </w:t>
            </w:r>
            <w:r w:rsidRPr="00CD5B81">
              <w:rPr>
                <w:rFonts w:ascii="Times New Roman" w:hAnsi="Times New Roman"/>
                <w:snapToGrid w:val="0"/>
                <w:sz w:val="16"/>
                <w:szCs w:val="16"/>
              </w:rPr>
              <w:t xml:space="preserve">материалов; </w:t>
            </w:r>
            <w:r w:rsidRPr="00CD5B81">
              <w:rPr>
                <w:rFonts w:ascii="Times New Roman" w:hAnsi="Times New Roman"/>
                <w:sz w:val="16"/>
                <w:szCs w:val="16"/>
              </w:rPr>
              <w:t xml:space="preserve">приобретение химических и биологических средств защиты растений, приобретение минеральных, </w:t>
            </w:r>
            <w:r w:rsidRPr="00CD5B81">
              <w:rPr>
                <w:rFonts w:ascii="Times New Roman" w:hAnsi="Times New Roman"/>
                <w:snapToGrid w:val="0"/>
                <w:sz w:val="16"/>
                <w:szCs w:val="16"/>
              </w:rPr>
              <w:t>органических</w:t>
            </w:r>
            <w:r w:rsidRPr="00CD5B81">
              <w:rPr>
                <w:rFonts w:ascii="Times New Roman" w:hAnsi="Times New Roman"/>
                <w:sz w:val="16"/>
                <w:szCs w:val="16"/>
              </w:rPr>
              <w:t xml:space="preserve"> и микробиологических удобрений; приобретение семян, посадочного материала; приобретение регуляторов роста; приобретение поверхностно-активных веществ; приобретение электроэнергии, водоснабжения, природного газа (включая его транспортировку) и тепловой энергии, используемых для выращивания сельскохозяйственных культур в защищенном грунте, на орошаемых землях, а также при выращивании посадочного материала; 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энергоцентров тепличных комлексов; приобретение оборудования и материалов, используемых для систем орошения (в том числе поливочные катушки, дождевальные установки, магистральные установки, магистральные трубы, передвижные помпы и насосы); уплата страховых взносов при страховании урожая сельскохозяйственных культур, посадок многолетних насаждений;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семян, посадочного материала, инвентаря и других материальных ресурсов для проведения сезонных работ, в том числе материалов и оборудования для теплиц; оплата услуг по ремонту сельскохозяйственной техники и оборудования, проведению подготовительных сельскохозяйственных работ для посадки и текущей обработки почвы, созданию и поддержанию микроклимата в тепличном комплексе; приобретение материалов, инвентаря и оборудования, используемых для выращивания и хранения посадочного материала; приобретение оборудования и материалов, используемых для выращивания овощей в защищенном грунте; приобретение шмелей; приобретение рассады; приобретение котельных, обеспечивающих функцинирование тепличных комплексов; приобретение оборудования и материалов производственных линий по сортировке, калибровке, фасовке, упаковке продукции, а также материалов для упаковки и фасовки готовой продукции; приобретение стебледержателей, кистедержателей, клипс, крючков, светостабилизированной нити, шпагата, цветоловушек, приобретение материалов для приготовления питательного раствора для полива растений; моющих и дезинфицирующих средств, антисептиков; приобретение холодильного оборудования, </w:t>
            </w:r>
            <w:r w:rsidRPr="00CD5B81">
              <w:rPr>
                <w:rFonts w:ascii="Times New Roman" w:hAnsi="Times New Roman"/>
                <w:snapToGrid w:val="0"/>
                <w:sz w:val="16"/>
                <w:szCs w:val="16"/>
              </w:rPr>
              <w:t>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1633EF" w:rsidRPr="00CD5B81" w:rsidTr="00A74417">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6. Срок финансирования</w:t>
            </w:r>
          </w:p>
        </w:tc>
        <w:tc>
          <w:tcPr>
            <w:tcW w:w="6402" w:type="dxa"/>
            <w:gridSpan w:val="7"/>
          </w:tcPr>
          <w:p w:rsidR="001633EF" w:rsidRPr="00CD5B81" w:rsidRDefault="001633EF" w:rsidP="00A74417">
            <w:pPr>
              <w:pStyle w:val="aa"/>
              <w:spacing w:before="0" w:after="0"/>
              <w:jc w:val="left"/>
              <w:rPr>
                <w:rFonts w:ascii="Times New Roman" w:hAnsi="Times New Roman"/>
                <w:sz w:val="16"/>
                <w:szCs w:val="16"/>
              </w:rPr>
            </w:pPr>
            <w:r w:rsidRPr="00CD5B81">
              <w:rPr>
                <w:rFonts w:ascii="Times New Roman" w:hAnsi="Times New Roman"/>
                <w:iCs/>
                <w:sz w:val="16"/>
                <w:szCs w:val="16"/>
              </w:rPr>
              <w:t>До 12 месяцев и не более срока действия Соглашения 2</w:t>
            </w:r>
          </w:p>
        </w:tc>
      </w:tr>
      <w:tr w:rsidR="001633EF" w:rsidRPr="00CD5B81" w:rsidTr="00A74417">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6.2. Период доступности</w:t>
            </w:r>
          </w:p>
        </w:tc>
        <w:tc>
          <w:tcPr>
            <w:tcW w:w="6402" w:type="dxa"/>
            <w:gridSpan w:val="7"/>
          </w:tcPr>
          <w:p w:rsidR="001633EF" w:rsidRPr="00CD5B81" w:rsidRDefault="001633EF" w:rsidP="00A74417">
            <w:pPr>
              <w:pStyle w:val="aa"/>
              <w:spacing w:before="0" w:after="0"/>
              <w:jc w:val="left"/>
              <w:rPr>
                <w:rFonts w:ascii="Times New Roman" w:hAnsi="Times New Roman"/>
                <w:iCs/>
                <w:sz w:val="16"/>
                <w:szCs w:val="16"/>
              </w:rPr>
            </w:pPr>
            <w:r w:rsidRPr="00CD5B81">
              <w:rPr>
                <w:rFonts w:ascii="Times New Roman" w:hAnsi="Times New Roman"/>
                <w:iCs/>
                <w:sz w:val="16"/>
                <w:szCs w:val="16"/>
              </w:rPr>
              <w:t xml:space="preserve">3 месяца с даты заключения Договора ВКЛ </w:t>
            </w:r>
          </w:p>
        </w:tc>
      </w:tr>
      <w:tr w:rsidR="001633EF" w:rsidRPr="00CD5B81" w:rsidTr="00A74417">
        <w:trPr>
          <w:trHeight w:val="260"/>
        </w:trPr>
        <w:tc>
          <w:tcPr>
            <w:tcW w:w="3668" w:type="dxa"/>
            <w:gridSpan w:val="3"/>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7. График изменения (увеличения/снижения) лимита</w:t>
            </w:r>
            <w:r w:rsidRPr="00CD5B81" w:rsidDel="00411A50">
              <w:rPr>
                <w:rFonts w:ascii="Times New Roman" w:hAnsi="Times New Roman"/>
                <w:b/>
                <w:bCs/>
                <w:sz w:val="16"/>
                <w:szCs w:val="16"/>
              </w:rPr>
              <w:t xml:space="preserve"> </w:t>
            </w:r>
          </w:p>
        </w:tc>
        <w:tc>
          <w:tcPr>
            <w:tcW w:w="6402" w:type="dxa"/>
            <w:gridSpan w:val="7"/>
          </w:tcPr>
          <w:p w:rsidR="001633EF" w:rsidRPr="00CD5B81" w:rsidRDefault="001633EF" w:rsidP="00A74417">
            <w:pPr>
              <w:pStyle w:val="aa"/>
              <w:rPr>
                <w:rFonts w:ascii="Times New Roman" w:hAnsi="Times New Roman"/>
                <w:sz w:val="16"/>
                <w:szCs w:val="16"/>
              </w:rPr>
            </w:pPr>
            <w:r w:rsidRPr="00CD5B81">
              <w:rPr>
                <w:rFonts w:ascii="Times New Roman" w:hAnsi="Times New Roman"/>
                <w:sz w:val="16"/>
                <w:szCs w:val="16"/>
              </w:rPr>
              <w:t>7.1. График увеличения лимита: не устанавливается</w:t>
            </w:r>
          </w:p>
          <w:p w:rsidR="001633EF" w:rsidRPr="00CD5B81" w:rsidRDefault="001633EF" w:rsidP="00A74417">
            <w:pPr>
              <w:jc w:val="both"/>
              <w:rPr>
                <w:sz w:val="16"/>
                <w:szCs w:val="16"/>
              </w:rPr>
            </w:pPr>
            <w:r w:rsidRPr="00CD5B81">
              <w:rPr>
                <w:sz w:val="16"/>
                <w:szCs w:val="16"/>
              </w:rPr>
              <w:t xml:space="preserve">7.2. График снижения лимита: </w:t>
            </w:r>
          </w:p>
          <w:p w:rsidR="001633EF" w:rsidRPr="00CD5B81" w:rsidRDefault="001633EF" w:rsidP="00A74417">
            <w:pPr>
              <w:jc w:val="both"/>
              <w:rPr>
                <w:sz w:val="16"/>
                <w:szCs w:val="16"/>
              </w:rPr>
            </w:pPr>
            <w:r w:rsidRPr="00CD5B81">
              <w:rPr>
                <w:sz w:val="16"/>
                <w:szCs w:val="16"/>
              </w:rPr>
              <w:t xml:space="preserve">По </w:t>
            </w:r>
            <w:r w:rsidRPr="00CD5B81">
              <w:rPr>
                <w:b/>
                <w:sz w:val="16"/>
                <w:szCs w:val="16"/>
              </w:rPr>
              <w:t>Договорам ВКЛ № 1-40:</w:t>
            </w:r>
            <w:r w:rsidRPr="00CD5B81">
              <w:rPr>
                <w:sz w:val="16"/>
                <w:szCs w:val="16"/>
              </w:rPr>
              <w:t xml:space="preserve"> Не устанавливается</w:t>
            </w:r>
          </w:p>
          <w:p w:rsidR="001633EF" w:rsidRPr="00CD5B81" w:rsidRDefault="001633EF" w:rsidP="00A74417">
            <w:pPr>
              <w:jc w:val="both"/>
              <w:rPr>
                <w:sz w:val="16"/>
                <w:szCs w:val="16"/>
              </w:rPr>
            </w:pPr>
            <w:r w:rsidRPr="00CD5B81">
              <w:rPr>
                <w:sz w:val="16"/>
                <w:szCs w:val="16"/>
              </w:rPr>
              <w:t xml:space="preserve">По </w:t>
            </w:r>
            <w:r w:rsidRPr="00CD5B81">
              <w:rPr>
                <w:b/>
                <w:sz w:val="16"/>
                <w:szCs w:val="16"/>
              </w:rPr>
              <w:t>Договорам ВКЛ № 41 - 45</w:t>
            </w:r>
            <w:r w:rsidRPr="00CD5B81">
              <w:rPr>
                <w:sz w:val="16"/>
                <w:szCs w:val="16"/>
              </w:rPr>
              <w:t xml:space="preserve"> Равными суммами 27 числа 9-го месяца кредитования и в дату окончательного погашения.</w:t>
            </w:r>
          </w:p>
        </w:tc>
      </w:tr>
      <w:tr w:rsidR="001633EF" w:rsidRPr="00CD5B81" w:rsidTr="00A74417">
        <w:tc>
          <w:tcPr>
            <w:tcW w:w="3674" w:type="dxa"/>
            <w:gridSpan w:val="4"/>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8. Погашение основного долга</w:t>
            </w:r>
          </w:p>
        </w:tc>
        <w:tc>
          <w:tcPr>
            <w:tcW w:w="6396" w:type="dxa"/>
            <w:gridSpan w:val="6"/>
          </w:tcPr>
          <w:p w:rsidR="001633EF" w:rsidRPr="00CD5B81" w:rsidRDefault="001633EF" w:rsidP="00A74417">
            <w:pPr>
              <w:jc w:val="both"/>
              <w:rPr>
                <w:sz w:val="16"/>
                <w:szCs w:val="16"/>
              </w:rPr>
            </w:pPr>
            <w:r w:rsidRPr="00CD5B81">
              <w:rPr>
                <w:sz w:val="16"/>
                <w:szCs w:val="16"/>
              </w:rPr>
              <w:t xml:space="preserve">По </w:t>
            </w:r>
            <w:r w:rsidRPr="00CD5B81">
              <w:rPr>
                <w:b/>
                <w:bCs/>
                <w:sz w:val="16"/>
                <w:szCs w:val="16"/>
              </w:rPr>
              <w:t>Договорам ВКЛ №1-40:</w:t>
            </w:r>
            <w:r w:rsidRPr="00CD5B81">
              <w:rPr>
                <w:sz w:val="16"/>
                <w:szCs w:val="16"/>
              </w:rPr>
              <w:t xml:space="preserve"> Единовременно в конце срока</w:t>
            </w:r>
          </w:p>
          <w:p w:rsidR="001633EF" w:rsidRPr="00CD5B81" w:rsidRDefault="001633EF" w:rsidP="00A74417">
            <w:pPr>
              <w:tabs>
                <w:tab w:val="left" w:pos="993"/>
                <w:tab w:val="left" w:pos="4678"/>
              </w:tabs>
              <w:jc w:val="both"/>
              <w:rPr>
                <w:sz w:val="16"/>
                <w:szCs w:val="16"/>
              </w:rPr>
            </w:pPr>
            <w:r w:rsidRPr="00CD5B81">
              <w:rPr>
                <w:sz w:val="16"/>
                <w:szCs w:val="16"/>
              </w:rPr>
              <w:t xml:space="preserve">По </w:t>
            </w:r>
            <w:r w:rsidRPr="00CD5B81">
              <w:rPr>
                <w:b/>
                <w:bCs/>
                <w:sz w:val="16"/>
                <w:szCs w:val="16"/>
              </w:rPr>
              <w:t>Договорам ВКЛ №41 - 45:</w:t>
            </w:r>
            <w:r w:rsidRPr="00CD5B81">
              <w:rPr>
                <w:sz w:val="16"/>
                <w:szCs w:val="16"/>
              </w:rPr>
              <w:t xml:space="preserve"> Погашение кредита производится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w:t>
            </w:r>
          </w:p>
        </w:tc>
      </w:tr>
      <w:tr w:rsidR="001633EF" w:rsidRPr="00CD5B81" w:rsidTr="00A74417">
        <w:tc>
          <w:tcPr>
            <w:tcW w:w="10070" w:type="dxa"/>
            <w:gridSpan w:val="10"/>
          </w:tcPr>
          <w:p w:rsidR="001633EF" w:rsidRPr="00CD5B81" w:rsidRDefault="001633EF" w:rsidP="00A74417">
            <w:pPr>
              <w:jc w:val="both"/>
              <w:rPr>
                <w:sz w:val="16"/>
                <w:szCs w:val="16"/>
              </w:rPr>
            </w:pPr>
            <w:r w:rsidRPr="00CD5B81">
              <w:rPr>
                <w:b/>
                <w:sz w:val="16"/>
                <w:szCs w:val="16"/>
              </w:rPr>
              <w:t>9. Процентная ставка</w:t>
            </w:r>
          </w:p>
        </w:tc>
      </w:tr>
      <w:tr w:rsidR="001633EF" w:rsidRPr="00CD5B81" w:rsidTr="00A74417">
        <w:tc>
          <w:tcPr>
            <w:tcW w:w="10070" w:type="dxa"/>
            <w:gridSpan w:val="10"/>
          </w:tcPr>
          <w:p w:rsidR="001633EF" w:rsidRPr="00CD5B81" w:rsidRDefault="001633EF" w:rsidP="00A74417">
            <w:pPr>
              <w:pStyle w:val="aa"/>
              <w:spacing w:before="0" w:after="0"/>
              <w:rPr>
                <w:rFonts w:ascii="Times New Roman" w:hAnsi="Times New Roman"/>
                <w:b/>
                <w:bCs/>
                <w:sz w:val="16"/>
                <w:szCs w:val="16"/>
              </w:rPr>
            </w:pPr>
            <w:r w:rsidRPr="00CD5B81">
              <w:rPr>
                <w:rFonts w:ascii="Times New Roman" w:hAnsi="Times New Roman"/>
                <w:b/>
                <w:bCs/>
                <w:sz w:val="16"/>
                <w:szCs w:val="16"/>
              </w:rPr>
              <w:t xml:space="preserve">9.1.  </w:t>
            </w:r>
            <w:r w:rsidRPr="00CD5B81">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CD5B81">
              <w:rPr>
                <w:rFonts w:ascii="Times New Roman" w:hAnsi="Times New Roman"/>
                <w:b/>
                <w:bCs/>
                <w:sz w:val="16"/>
                <w:szCs w:val="16"/>
              </w:rPr>
              <w:t>(далее – Вариант 1)</w:t>
            </w:r>
          </w:p>
        </w:tc>
      </w:tr>
      <w:tr w:rsidR="001633EF" w:rsidRPr="00CD5B81" w:rsidTr="00A74417">
        <w:trPr>
          <w:trHeight w:val="57"/>
        </w:trPr>
        <w:tc>
          <w:tcPr>
            <w:tcW w:w="1673" w:type="dxa"/>
            <w:vMerge w:val="restart"/>
          </w:tcPr>
          <w:p w:rsidR="001633EF" w:rsidRPr="00CD5B81" w:rsidRDefault="001633EF" w:rsidP="00A74417">
            <w:pPr>
              <w:rPr>
                <w:b/>
                <w:sz w:val="16"/>
                <w:szCs w:val="16"/>
              </w:rPr>
            </w:pPr>
            <w:r w:rsidRPr="00CD5B81">
              <w:rPr>
                <w:b/>
                <w:sz w:val="16"/>
                <w:szCs w:val="16"/>
              </w:rPr>
              <w:t>Средневзвешенная</w:t>
            </w:r>
          </w:p>
        </w:tc>
        <w:tc>
          <w:tcPr>
            <w:tcW w:w="2551" w:type="dxa"/>
            <w:gridSpan w:val="4"/>
          </w:tcPr>
          <w:p w:rsidR="001633EF" w:rsidRPr="00CD5B81" w:rsidRDefault="001633EF" w:rsidP="00A74417">
            <w:pPr>
              <w:jc w:val="both"/>
              <w:rPr>
                <w:sz w:val="16"/>
                <w:szCs w:val="16"/>
              </w:rPr>
            </w:pPr>
            <w:r w:rsidRPr="00CD5B81">
              <w:rPr>
                <w:iCs/>
                <w:sz w:val="16"/>
                <w:szCs w:val="16"/>
              </w:rPr>
              <w:t>Базовая процентная ставка –   Льготная процентная ставка по Договору НКЛ, увеличенная на 90% размера ключевой ставки Банка Российской Федерации, действующей на дату принятия Кредитором решения о переходе на Базовую процентную ставку по Договору ВКЛ.</w:t>
            </w:r>
          </w:p>
        </w:tc>
        <w:tc>
          <w:tcPr>
            <w:tcW w:w="5846" w:type="dxa"/>
            <w:gridSpan w:val="5"/>
          </w:tcPr>
          <w:p w:rsidR="001633EF" w:rsidRPr="00CD5B81" w:rsidRDefault="001633EF" w:rsidP="00A74417">
            <w:pPr>
              <w:tabs>
                <w:tab w:val="num" w:pos="145"/>
              </w:tabs>
              <w:jc w:val="both"/>
              <w:rPr>
                <w:b/>
                <w:iCs/>
                <w:sz w:val="16"/>
                <w:szCs w:val="16"/>
              </w:rPr>
            </w:pPr>
            <w:r w:rsidRPr="00CD5B81">
              <w:rPr>
                <w:iCs/>
                <w:sz w:val="16"/>
                <w:szCs w:val="16"/>
              </w:rPr>
              <w:t xml:space="preserve">9.1.1. По </w:t>
            </w:r>
            <w:r w:rsidRPr="00CD5B81">
              <w:rPr>
                <w:b/>
                <w:iCs/>
                <w:sz w:val="16"/>
                <w:szCs w:val="16"/>
              </w:rPr>
              <w:t>Договорам ВКЛ №1-5</w:t>
            </w:r>
          </w:p>
          <w:p w:rsidR="001633EF" w:rsidRPr="00CD5B81" w:rsidRDefault="001633EF" w:rsidP="00A74417">
            <w:pPr>
              <w:jc w:val="both"/>
              <w:rPr>
                <w:sz w:val="16"/>
                <w:szCs w:val="16"/>
              </w:rPr>
            </w:pPr>
            <w:r w:rsidRPr="00CD5B81">
              <w:rPr>
                <w:sz w:val="16"/>
                <w:szCs w:val="16"/>
              </w:rPr>
              <w:t>Льготная процентная ставка устанавливается:</w:t>
            </w:r>
          </w:p>
          <w:p w:rsidR="001633EF" w:rsidRPr="00CD5B81" w:rsidRDefault="001633EF" w:rsidP="00A74417">
            <w:pPr>
              <w:jc w:val="both"/>
              <w:rPr>
                <w:sz w:val="16"/>
                <w:szCs w:val="16"/>
              </w:rPr>
            </w:pPr>
            <w:r w:rsidRPr="00CD5B81">
              <w:rPr>
                <w:sz w:val="16"/>
                <w:szCs w:val="16"/>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2,5% годовых (далее – «Льготная процентная ставка»);</w:t>
            </w:r>
          </w:p>
          <w:p w:rsidR="001633EF" w:rsidRPr="00CD5B81" w:rsidRDefault="001633EF" w:rsidP="00A74417">
            <w:pPr>
              <w:jc w:val="both"/>
              <w:rPr>
                <w:sz w:val="16"/>
                <w:szCs w:val="16"/>
              </w:rPr>
            </w:pPr>
            <w:r w:rsidRPr="00CD5B81">
              <w:rPr>
                <w:sz w:val="16"/>
                <w:szCs w:val="16"/>
              </w:rPr>
              <w:t xml:space="preserve"> -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1633EF" w:rsidRPr="00CD5B81" w:rsidRDefault="001633EF" w:rsidP="00A74417">
            <w:pPr>
              <w:jc w:val="both"/>
              <w:rPr>
                <w:sz w:val="16"/>
                <w:szCs w:val="16"/>
              </w:rPr>
            </w:pPr>
            <w:r w:rsidRPr="00CD5B81">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 2,5  процента(ов) годовых;</w:t>
            </w:r>
          </w:p>
          <w:p w:rsidR="001633EF" w:rsidRPr="00CD5B81" w:rsidRDefault="001633EF" w:rsidP="00A74417">
            <w:pPr>
              <w:jc w:val="both"/>
              <w:rPr>
                <w:sz w:val="16"/>
                <w:szCs w:val="16"/>
              </w:rPr>
            </w:pPr>
            <w:r w:rsidRPr="00CD5B81">
              <w:rPr>
                <w:sz w:val="16"/>
                <w:szCs w:val="16"/>
              </w:rPr>
              <w:lastRenderedPageBreak/>
              <w:t>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w:t>
            </w:r>
          </w:p>
          <w:p w:rsidR="001633EF" w:rsidRPr="00CD5B81" w:rsidRDefault="001633EF" w:rsidP="00A74417">
            <w:pPr>
              <w:autoSpaceDE w:val="0"/>
              <w:autoSpaceDN w:val="0"/>
              <w:adjustRightInd w:val="0"/>
              <w:jc w:val="both"/>
              <w:rPr>
                <w:sz w:val="16"/>
                <w:szCs w:val="16"/>
              </w:rPr>
            </w:pPr>
            <w:r w:rsidRPr="00CD5B81">
              <w:rPr>
                <w:sz w:val="16"/>
                <w:szCs w:val="16"/>
              </w:rPr>
              <w:t>При этом применяется следующая формула расчета Средневзвешенной процентной ставки:</w:t>
            </w:r>
          </w:p>
          <w:p w:rsidR="001633EF" w:rsidRPr="00CD5B81" w:rsidRDefault="001633EF" w:rsidP="00A74417">
            <w:pPr>
              <w:autoSpaceDE w:val="0"/>
              <w:autoSpaceDN w:val="0"/>
              <w:adjustRightInd w:val="0"/>
              <w:jc w:val="both"/>
              <w:rPr>
                <w:sz w:val="16"/>
                <w:szCs w:val="16"/>
                <w:lang w:val="en-US"/>
              </w:rPr>
            </w:pPr>
            <w:r w:rsidRPr="00CD5B81">
              <w:rPr>
                <w:b/>
                <w:bCs/>
                <w:sz w:val="16"/>
                <w:szCs w:val="16"/>
                <w:lang w:val="en-US"/>
              </w:rPr>
              <w:t>SrSt = (</w:t>
            </w:r>
            <w:r w:rsidRPr="00CD5B81">
              <w:rPr>
                <w:b/>
                <w:bCs/>
                <w:sz w:val="16"/>
                <w:szCs w:val="16"/>
              </w:rPr>
              <w:sym w:font="Symbol" w:char="F053"/>
            </w:r>
            <w:r w:rsidRPr="00CD5B81">
              <w:rPr>
                <w:b/>
                <w:bCs/>
                <w:sz w:val="16"/>
                <w:szCs w:val="16"/>
                <w:lang w:val="en-US"/>
              </w:rPr>
              <w:t>n1*SpSt + (</w:t>
            </w:r>
            <w:r w:rsidRPr="00CD5B81">
              <w:rPr>
                <w:b/>
                <w:bCs/>
                <w:sz w:val="16"/>
                <w:szCs w:val="16"/>
              </w:rPr>
              <w:sym w:font="Symbol" w:char="F053"/>
            </w:r>
            <w:r w:rsidRPr="00CD5B81">
              <w:rPr>
                <w:b/>
                <w:bCs/>
                <w:sz w:val="16"/>
                <w:szCs w:val="16"/>
                <w:lang w:val="en-US"/>
              </w:rPr>
              <w:t>n-</w:t>
            </w:r>
            <w:r w:rsidRPr="00CD5B81">
              <w:rPr>
                <w:b/>
                <w:bCs/>
                <w:sz w:val="16"/>
                <w:szCs w:val="16"/>
              </w:rPr>
              <w:sym w:font="Symbol" w:char="F053"/>
            </w:r>
            <w:r w:rsidRPr="00CD5B81">
              <w:rPr>
                <w:b/>
                <w:bCs/>
                <w:sz w:val="16"/>
                <w:szCs w:val="16"/>
                <w:lang w:val="en-US"/>
              </w:rPr>
              <w:t xml:space="preserve">n1)*DnSt) / </w:t>
            </w:r>
            <w:r w:rsidRPr="00CD5B81">
              <w:rPr>
                <w:b/>
                <w:bCs/>
                <w:sz w:val="16"/>
                <w:szCs w:val="16"/>
              </w:rPr>
              <w:sym w:font="Symbol" w:char="F053"/>
            </w:r>
            <w:r w:rsidRPr="00CD5B81">
              <w:rPr>
                <w:b/>
                <w:bCs/>
                <w:sz w:val="16"/>
                <w:szCs w:val="16"/>
                <w:lang w:val="en-US"/>
              </w:rPr>
              <w:t xml:space="preserve">n, </w:t>
            </w:r>
            <w:r w:rsidRPr="00CD5B81">
              <w:rPr>
                <w:sz w:val="16"/>
                <w:szCs w:val="16"/>
              </w:rPr>
              <w:t>где</w:t>
            </w:r>
          </w:p>
          <w:p w:rsidR="001633EF" w:rsidRPr="00CD5B81" w:rsidRDefault="001633EF" w:rsidP="00A74417">
            <w:pPr>
              <w:autoSpaceDE w:val="0"/>
              <w:autoSpaceDN w:val="0"/>
              <w:adjustRightInd w:val="0"/>
              <w:jc w:val="both"/>
              <w:rPr>
                <w:sz w:val="16"/>
                <w:szCs w:val="16"/>
              </w:rPr>
            </w:pPr>
            <w:r w:rsidRPr="00CD5B81">
              <w:rPr>
                <w:sz w:val="16"/>
                <w:szCs w:val="16"/>
              </w:rPr>
              <w:t>SrSt – Средневзвешенная процентная ставка по кредиту;</w:t>
            </w:r>
          </w:p>
          <w:p w:rsidR="001633EF" w:rsidRPr="00CD5B81" w:rsidRDefault="001633EF" w:rsidP="00A74417">
            <w:pPr>
              <w:autoSpaceDE w:val="0"/>
              <w:autoSpaceDN w:val="0"/>
              <w:adjustRightInd w:val="0"/>
              <w:jc w:val="both"/>
              <w:rPr>
                <w:sz w:val="16"/>
                <w:szCs w:val="16"/>
              </w:rPr>
            </w:pPr>
            <w:r w:rsidRPr="00CD5B81">
              <w:rPr>
                <w:sz w:val="16"/>
                <w:szCs w:val="16"/>
              </w:rPr>
              <w:t>DnSt – Льготная процентная ставка по кредиту;</w:t>
            </w:r>
          </w:p>
          <w:p w:rsidR="001633EF" w:rsidRPr="00CD5B81" w:rsidRDefault="001633EF" w:rsidP="00A74417">
            <w:pPr>
              <w:autoSpaceDE w:val="0"/>
              <w:autoSpaceDN w:val="0"/>
              <w:adjustRightInd w:val="0"/>
              <w:jc w:val="both"/>
              <w:rPr>
                <w:sz w:val="16"/>
                <w:szCs w:val="16"/>
              </w:rPr>
            </w:pPr>
            <w:r w:rsidRPr="00CD5B81">
              <w:rPr>
                <w:sz w:val="16"/>
                <w:szCs w:val="16"/>
              </w:rPr>
              <w:t>SpSt – Специальная процентная ставка по кредиту;</w:t>
            </w:r>
          </w:p>
          <w:p w:rsidR="001633EF" w:rsidRPr="00CD5B81" w:rsidRDefault="001633EF" w:rsidP="00A74417">
            <w:pPr>
              <w:autoSpaceDE w:val="0"/>
              <w:autoSpaceDN w:val="0"/>
              <w:adjustRightInd w:val="0"/>
              <w:jc w:val="both"/>
              <w:rPr>
                <w:sz w:val="16"/>
                <w:szCs w:val="16"/>
              </w:rPr>
            </w:pPr>
            <w:r w:rsidRPr="00CD5B81">
              <w:rPr>
                <w:b/>
                <w:bCs/>
                <w:sz w:val="16"/>
                <w:szCs w:val="16"/>
              </w:rPr>
              <w:sym w:font="Symbol" w:char="F053"/>
            </w:r>
            <w:r w:rsidRPr="00CD5B81">
              <w:rPr>
                <w:sz w:val="16"/>
                <w:szCs w:val="16"/>
              </w:rPr>
              <w:t>n1 – кредитные ресурсы, находящиеся на счете покрытия по Аккредитиву, открытом у Кредитора;</w:t>
            </w:r>
          </w:p>
          <w:p w:rsidR="001633EF" w:rsidRPr="00CD5B81" w:rsidRDefault="001633EF" w:rsidP="00A74417">
            <w:pPr>
              <w:autoSpaceDE w:val="0"/>
              <w:autoSpaceDN w:val="0"/>
              <w:adjustRightInd w:val="0"/>
              <w:jc w:val="both"/>
              <w:rPr>
                <w:sz w:val="16"/>
                <w:szCs w:val="16"/>
              </w:rPr>
            </w:pPr>
            <w:r w:rsidRPr="00CD5B81">
              <w:rPr>
                <w:b/>
                <w:bCs/>
                <w:sz w:val="16"/>
                <w:szCs w:val="16"/>
              </w:rPr>
              <w:sym w:font="Symbol" w:char="F053"/>
            </w:r>
            <w:r w:rsidRPr="00CD5B81">
              <w:rPr>
                <w:sz w:val="16"/>
                <w:szCs w:val="16"/>
              </w:rPr>
              <w:t>n – общая сумма задолженности по кредиту.</w:t>
            </w:r>
          </w:p>
          <w:p w:rsidR="001633EF" w:rsidRPr="00CD5B81" w:rsidRDefault="001633EF" w:rsidP="00A74417">
            <w:pPr>
              <w:autoSpaceDE w:val="0"/>
              <w:autoSpaceDN w:val="0"/>
              <w:adjustRightInd w:val="0"/>
              <w:jc w:val="both"/>
              <w:rPr>
                <w:sz w:val="16"/>
                <w:szCs w:val="16"/>
              </w:rPr>
            </w:pPr>
            <w:r w:rsidRPr="00CD5B81">
              <w:rPr>
                <w:sz w:val="16"/>
                <w:szCs w:val="16"/>
              </w:rPr>
              <w:t>При этом если общая сумма ссудной задолженности меньше остатка средств на счете покрытия по Аккредитиву (</w:t>
            </w:r>
            <w:r w:rsidRPr="00CD5B81">
              <w:rPr>
                <w:b/>
                <w:bCs/>
                <w:sz w:val="16"/>
                <w:szCs w:val="16"/>
              </w:rPr>
              <w:sym w:font="Symbol" w:char="F053"/>
            </w:r>
            <w:r w:rsidRPr="00CD5B81">
              <w:rPr>
                <w:sz w:val="16"/>
                <w:szCs w:val="16"/>
              </w:rPr>
              <w:t xml:space="preserve">n &lt; </w:t>
            </w:r>
            <w:r w:rsidRPr="00CD5B81">
              <w:rPr>
                <w:b/>
                <w:bCs/>
                <w:sz w:val="16"/>
                <w:szCs w:val="16"/>
              </w:rPr>
              <w:sym w:font="Symbol" w:char="F053"/>
            </w:r>
            <w:r w:rsidRPr="00CD5B81">
              <w:rPr>
                <w:sz w:val="16"/>
                <w:szCs w:val="16"/>
              </w:rPr>
              <w:t>n1), на указанную сумму ссудной задолженности начисляется Специальная процентная ставка.</w:t>
            </w:r>
          </w:p>
          <w:p w:rsidR="001633EF" w:rsidRPr="00CD5B81" w:rsidRDefault="001633EF" w:rsidP="00A74417">
            <w:pPr>
              <w:autoSpaceDE w:val="0"/>
              <w:autoSpaceDN w:val="0"/>
              <w:adjustRightInd w:val="0"/>
              <w:jc w:val="both"/>
              <w:rPr>
                <w:sz w:val="16"/>
                <w:szCs w:val="16"/>
              </w:rPr>
            </w:pPr>
            <w:r w:rsidRPr="00CD5B81">
              <w:rPr>
                <w:sz w:val="16"/>
                <w:szCs w:val="16"/>
              </w:rPr>
              <w:t>Перерасчет Средневзвешенной процентной ставки происходит:</w:t>
            </w:r>
          </w:p>
          <w:p w:rsidR="001633EF" w:rsidRPr="00CD5B81" w:rsidRDefault="001633EF" w:rsidP="00A74417">
            <w:pPr>
              <w:autoSpaceDE w:val="0"/>
              <w:autoSpaceDN w:val="0"/>
              <w:adjustRightInd w:val="0"/>
              <w:jc w:val="both"/>
              <w:rPr>
                <w:sz w:val="16"/>
                <w:szCs w:val="16"/>
              </w:rPr>
            </w:pPr>
            <w:r w:rsidRPr="00CD5B81">
              <w:rPr>
                <w:sz w:val="16"/>
                <w:szCs w:val="16"/>
              </w:rPr>
              <w:t>− при изменении размера ссудной задолженности по кредиту,</w:t>
            </w:r>
          </w:p>
          <w:p w:rsidR="001633EF" w:rsidRPr="00CD5B81" w:rsidRDefault="001633EF" w:rsidP="00A74417">
            <w:pPr>
              <w:autoSpaceDE w:val="0"/>
              <w:autoSpaceDN w:val="0"/>
              <w:adjustRightInd w:val="0"/>
              <w:jc w:val="both"/>
              <w:rPr>
                <w:sz w:val="16"/>
                <w:szCs w:val="16"/>
              </w:rPr>
            </w:pPr>
            <w:r w:rsidRPr="00CD5B81">
              <w:rPr>
                <w:sz w:val="16"/>
                <w:szCs w:val="16"/>
              </w:rPr>
              <w:t>− при изменении суммы кредитных ресурсов, находящихся на счете покрытия по Аккредитиву,</w:t>
            </w:r>
          </w:p>
          <w:p w:rsidR="001633EF" w:rsidRPr="00CD5B81" w:rsidRDefault="001633EF" w:rsidP="00A74417">
            <w:pPr>
              <w:autoSpaceDE w:val="0"/>
              <w:autoSpaceDN w:val="0"/>
              <w:adjustRightInd w:val="0"/>
              <w:jc w:val="both"/>
              <w:rPr>
                <w:sz w:val="16"/>
                <w:szCs w:val="16"/>
              </w:rPr>
            </w:pPr>
            <w:r w:rsidRPr="00CD5B81">
              <w:rPr>
                <w:sz w:val="16"/>
                <w:szCs w:val="16"/>
              </w:rPr>
              <w:t>− при изменении размера Льготной и/или Специальной процентной ставки.</w:t>
            </w:r>
          </w:p>
          <w:p w:rsidR="001633EF" w:rsidRPr="00CD5B81" w:rsidRDefault="001633EF" w:rsidP="00A74417">
            <w:pPr>
              <w:autoSpaceDE w:val="0"/>
              <w:autoSpaceDN w:val="0"/>
              <w:adjustRightInd w:val="0"/>
              <w:jc w:val="both"/>
              <w:rPr>
                <w:sz w:val="16"/>
                <w:szCs w:val="16"/>
              </w:rPr>
            </w:pPr>
            <w:r w:rsidRPr="00CD5B81">
              <w:rPr>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Договору.</w:t>
            </w:r>
          </w:p>
          <w:p w:rsidR="001633EF" w:rsidRPr="00CD5B81" w:rsidRDefault="001633EF" w:rsidP="00A74417">
            <w:pPr>
              <w:autoSpaceDE w:val="0"/>
              <w:autoSpaceDN w:val="0"/>
              <w:adjustRightInd w:val="0"/>
              <w:jc w:val="both"/>
              <w:rPr>
                <w:sz w:val="16"/>
                <w:szCs w:val="16"/>
              </w:rPr>
            </w:pPr>
            <w:r w:rsidRPr="00CD5B81">
              <w:rPr>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w:t>
            </w:r>
          </w:p>
          <w:p w:rsidR="001633EF" w:rsidRPr="00CD5B81" w:rsidRDefault="001633EF" w:rsidP="00A74417">
            <w:pPr>
              <w:autoSpaceDE w:val="0"/>
              <w:autoSpaceDN w:val="0"/>
              <w:adjustRightInd w:val="0"/>
              <w:jc w:val="both"/>
              <w:rPr>
                <w:sz w:val="16"/>
                <w:szCs w:val="16"/>
              </w:rPr>
            </w:pPr>
            <w:r w:rsidRPr="00CD5B81">
              <w:rPr>
                <w:sz w:val="16"/>
                <w:szCs w:val="16"/>
              </w:rPr>
              <w:t>Средневзвешенная процентная ставка самостоятельно рассчитывается Заемщиком в соответствии с настоящим пунктом.</w:t>
            </w:r>
          </w:p>
          <w:p w:rsidR="001633EF" w:rsidRPr="00CD5B81" w:rsidRDefault="001633EF" w:rsidP="00A74417">
            <w:pPr>
              <w:autoSpaceDE w:val="0"/>
              <w:autoSpaceDN w:val="0"/>
              <w:adjustRightInd w:val="0"/>
              <w:jc w:val="both"/>
              <w:rPr>
                <w:sz w:val="16"/>
                <w:szCs w:val="16"/>
              </w:rPr>
            </w:pPr>
            <w:r w:rsidRPr="00CD5B81">
              <w:rPr>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Льготная процентная ставка.</w:t>
            </w:r>
          </w:p>
          <w:p w:rsidR="001633EF" w:rsidRPr="00CD5B81" w:rsidRDefault="001633EF" w:rsidP="00A74417">
            <w:pPr>
              <w:autoSpaceDE w:val="0"/>
              <w:autoSpaceDN w:val="0"/>
              <w:adjustRightInd w:val="0"/>
              <w:jc w:val="both"/>
              <w:rPr>
                <w:sz w:val="16"/>
                <w:szCs w:val="16"/>
              </w:rPr>
            </w:pPr>
            <w:r w:rsidRPr="00CD5B81">
              <w:rPr>
                <w:sz w:val="16"/>
                <w:szCs w:val="16"/>
              </w:rPr>
              <w:t>Минсельхоз России компенсирует (субсидирует) Кредитору недополученные им доходы по Договору.</w:t>
            </w:r>
          </w:p>
          <w:p w:rsidR="001633EF" w:rsidRPr="00CD5B81" w:rsidRDefault="001633EF" w:rsidP="00A74417">
            <w:pPr>
              <w:autoSpaceDE w:val="0"/>
              <w:autoSpaceDN w:val="0"/>
              <w:adjustRightInd w:val="0"/>
              <w:jc w:val="both"/>
              <w:rPr>
                <w:sz w:val="16"/>
                <w:szCs w:val="16"/>
              </w:rPr>
            </w:pPr>
            <w:r w:rsidRPr="00CD5B81">
              <w:rPr>
                <w:sz w:val="16"/>
                <w:szCs w:val="16"/>
              </w:rPr>
              <w:t>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w:t>
            </w:r>
          </w:p>
          <w:p w:rsidR="001633EF" w:rsidRPr="00CD5B81" w:rsidRDefault="001633EF" w:rsidP="00A74417">
            <w:pPr>
              <w:tabs>
                <w:tab w:val="num" w:pos="145"/>
              </w:tabs>
              <w:jc w:val="both"/>
              <w:rPr>
                <w:iCs/>
                <w:sz w:val="16"/>
                <w:szCs w:val="16"/>
              </w:rPr>
            </w:pPr>
            <w:r w:rsidRPr="00CD5B81">
              <w:rPr>
                <w:iCs/>
                <w:sz w:val="16"/>
                <w:szCs w:val="16"/>
              </w:rPr>
              <w:t xml:space="preserve">9.1.2. По </w:t>
            </w:r>
            <w:r w:rsidRPr="00CD5B81">
              <w:rPr>
                <w:b/>
                <w:iCs/>
                <w:sz w:val="16"/>
                <w:szCs w:val="16"/>
              </w:rPr>
              <w:t>Договорам ВКЛ №6-45</w:t>
            </w:r>
            <w:r w:rsidRPr="00CD5B81">
              <w:rPr>
                <w:iCs/>
                <w:sz w:val="16"/>
                <w:szCs w:val="16"/>
              </w:rPr>
              <w:t xml:space="preserve">  </w:t>
            </w:r>
          </w:p>
          <w:p w:rsidR="001633EF" w:rsidRPr="00CD5B81" w:rsidRDefault="001633EF" w:rsidP="00A74417">
            <w:pPr>
              <w:tabs>
                <w:tab w:val="num" w:pos="145"/>
              </w:tabs>
              <w:jc w:val="both"/>
              <w:rPr>
                <w:iCs/>
                <w:sz w:val="16"/>
                <w:szCs w:val="16"/>
              </w:rPr>
            </w:pPr>
            <w:r w:rsidRPr="00CD5B81">
              <w:rPr>
                <w:iCs/>
                <w:sz w:val="16"/>
                <w:szCs w:val="16"/>
              </w:rPr>
              <w:t>Льготная и Специальная процентная ставки определяются на дату заключения Договоров ВКЛ №6-45.</w:t>
            </w:r>
          </w:p>
          <w:p w:rsidR="001633EF" w:rsidRPr="00CD5B81" w:rsidRDefault="001633EF" w:rsidP="00A74417">
            <w:pPr>
              <w:jc w:val="both"/>
              <w:rPr>
                <w:iCs/>
                <w:sz w:val="16"/>
                <w:szCs w:val="16"/>
              </w:rPr>
            </w:pPr>
            <w:r w:rsidRPr="00CD5B81">
              <w:rPr>
                <w:iCs/>
                <w:sz w:val="16"/>
                <w:szCs w:val="16"/>
              </w:rPr>
              <w:t>Льготная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CD5B81">
              <w:rPr>
                <w:sz w:val="16"/>
                <w:szCs w:val="16"/>
              </w:rPr>
              <w:t>.</w:t>
            </w:r>
          </w:p>
          <w:p w:rsidR="001633EF" w:rsidRPr="00CD5B81" w:rsidRDefault="001633EF" w:rsidP="00A74417">
            <w:pPr>
              <w:jc w:val="both"/>
              <w:rPr>
                <w:iCs/>
                <w:sz w:val="16"/>
                <w:szCs w:val="16"/>
              </w:rPr>
            </w:pPr>
            <w:r w:rsidRPr="00CD5B81">
              <w:rPr>
                <w:sz w:val="16"/>
                <w:szCs w:val="16"/>
              </w:rPr>
              <w:t>Льготная процентная ставка не может превышать, установленное Программой значение.</w:t>
            </w:r>
          </w:p>
        </w:tc>
      </w:tr>
      <w:tr w:rsidR="001633EF" w:rsidRPr="00CD5B81" w:rsidTr="00A74417">
        <w:trPr>
          <w:trHeight w:val="57"/>
        </w:trPr>
        <w:tc>
          <w:tcPr>
            <w:tcW w:w="1673"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8397" w:type="dxa"/>
            <w:gridSpan w:val="9"/>
          </w:tcPr>
          <w:p w:rsidR="001633EF" w:rsidRPr="00CD5B81" w:rsidRDefault="001633EF" w:rsidP="00A74417">
            <w:pPr>
              <w:jc w:val="both"/>
              <w:rPr>
                <w:iCs/>
                <w:sz w:val="16"/>
                <w:szCs w:val="16"/>
              </w:rPr>
            </w:pPr>
            <w:r w:rsidRPr="00CD5B81">
              <w:rPr>
                <w:iCs/>
                <w:sz w:val="16"/>
                <w:szCs w:val="16"/>
              </w:rPr>
              <w:t>Программа» – Постановление Правительства Российской Федерации № 1528 от 29.12.2016.</w:t>
            </w:r>
          </w:p>
          <w:p w:rsidR="001633EF" w:rsidRPr="00CD5B81" w:rsidRDefault="001633EF" w:rsidP="00A74417">
            <w:pPr>
              <w:tabs>
                <w:tab w:val="num" w:pos="145"/>
              </w:tabs>
              <w:rPr>
                <w:sz w:val="16"/>
                <w:szCs w:val="16"/>
                <w:highlight w:val="yellow"/>
              </w:rPr>
            </w:pPr>
            <w:r w:rsidRPr="00CD5B81">
              <w:rPr>
                <w:iCs/>
                <w:sz w:val="16"/>
                <w:szCs w:val="16"/>
              </w:rPr>
              <w:t>«Период субсидирования» – Период участия Заемщика в «Программе».</w:t>
            </w:r>
          </w:p>
        </w:tc>
      </w:tr>
      <w:tr w:rsidR="001633EF" w:rsidRPr="00CD5B81" w:rsidTr="00A74417">
        <w:trPr>
          <w:trHeight w:val="57"/>
        </w:trPr>
        <w:tc>
          <w:tcPr>
            <w:tcW w:w="1673" w:type="dxa"/>
            <w:vMerge/>
          </w:tcPr>
          <w:p w:rsidR="001633EF" w:rsidRPr="00CD5B81" w:rsidRDefault="001633EF" w:rsidP="00A74417">
            <w:pPr>
              <w:pStyle w:val="aa"/>
              <w:spacing w:before="0" w:after="0"/>
              <w:jc w:val="left"/>
              <w:rPr>
                <w:rFonts w:ascii="Times New Roman" w:hAnsi="Times New Roman"/>
                <w:b/>
                <w:bCs/>
                <w:sz w:val="16"/>
                <w:szCs w:val="16"/>
                <w:highlight w:val="yellow"/>
              </w:rPr>
            </w:pPr>
          </w:p>
        </w:tc>
        <w:tc>
          <w:tcPr>
            <w:tcW w:w="2598" w:type="dxa"/>
            <w:gridSpan w:val="5"/>
          </w:tcPr>
          <w:p w:rsidR="001633EF" w:rsidRPr="00CD5B81" w:rsidRDefault="001633EF" w:rsidP="00A74417">
            <w:pPr>
              <w:keepNext/>
              <w:keepLines/>
              <w:contextualSpacing/>
              <w:jc w:val="both"/>
              <w:rPr>
                <w:iCs/>
                <w:sz w:val="16"/>
                <w:szCs w:val="16"/>
              </w:rPr>
            </w:pPr>
            <w:r w:rsidRPr="00CD5B81">
              <w:rPr>
                <w:iCs/>
                <w:sz w:val="16"/>
                <w:szCs w:val="16"/>
              </w:rPr>
              <w:t>Базовая процентная ставка действует за рамками Периода участия в «Программе» (за рамками «Периода субсидирования»).</w:t>
            </w:r>
          </w:p>
          <w:p w:rsidR="001633EF" w:rsidRPr="00CD5B81" w:rsidRDefault="001633EF" w:rsidP="00A74417">
            <w:pPr>
              <w:keepNext/>
              <w:keepLines/>
              <w:tabs>
                <w:tab w:val="num" w:pos="145"/>
              </w:tabs>
              <w:contextualSpacing/>
              <w:jc w:val="both"/>
              <w:rPr>
                <w:sz w:val="16"/>
                <w:szCs w:val="16"/>
              </w:rPr>
            </w:pPr>
            <w:r w:rsidRPr="00CD5B81">
              <w:rPr>
                <w:iCs/>
                <w:sz w:val="16"/>
                <w:szCs w:val="16"/>
              </w:rPr>
              <w:t xml:space="preserve">Устанавливается на период приостановления субсидирования и при полном прекращении субсидирования по Договорам ВКЛ.          </w:t>
            </w:r>
          </w:p>
        </w:tc>
        <w:tc>
          <w:tcPr>
            <w:tcW w:w="5799" w:type="dxa"/>
            <w:gridSpan w:val="4"/>
          </w:tcPr>
          <w:p w:rsidR="001633EF" w:rsidRPr="00CD5B81" w:rsidRDefault="001633EF" w:rsidP="00A74417">
            <w:pPr>
              <w:keepNext/>
              <w:keepLines/>
              <w:contextualSpacing/>
              <w:jc w:val="both"/>
              <w:rPr>
                <w:iCs/>
                <w:sz w:val="16"/>
                <w:szCs w:val="16"/>
              </w:rPr>
            </w:pPr>
            <w:r w:rsidRPr="00CD5B81">
              <w:rPr>
                <w:iCs/>
                <w:sz w:val="16"/>
                <w:szCs w:val="16"/>
              </w:rPr>
              <w:t>Льготная / Средневзвешенная процентная ставка действует в Период участия Заемщика в «Программе»</w:t>
            </w:r>
          </w:p>
          <w:p w:rsidR="001633EF" w:rsidRPr="00CD5B81" w:rsidRDefault="001633EF" w:rsidP="00A74417">
            <w:pPr>
              <w:keepNext/>
              <w:keepLines/>
              <w:contextualSpacing/>
              <w:jc w:val="both"/>
              <w:rPr>
                <w:iCs/>
                <w:sz w:val="16"/>
                <w:szCs w:val="16"/>
              </w:rPr>
            </w:pPr>
            <w:r w:rsidRPr="00CD5B81">
              <w:rPr>
                <w:iCs/>
                <w:sz w:val="16"/>
                <w:szCs w:val="16"/>
              </w:rPr>
              <w:t>(Период субсидирования).</w:t>
            </w:r>
          </w:p>
          <w:p w:rsidR="001633EF" w:rsidRPr="00CD5B81" w:rsidRDefault="001633EF" w:rsidP="00A74417">
            <w:pPr>
              <w:keepNext/>
              <w:keepLines/>
              <w:tabs>
                <w:tab w:val="num" w:pos="145"/>
              </w:tabs>
              <w:contextualSpacing/>
              <w:jc w:val="both"/>
              <w:rPr>
                <w:sz w:val="16"/>
                <w:szCs w:val="16"/>
              </w:rPr>
            </w:pPr>
            <w:r w:rsidRPr="00CD5B81">
              <w:rPr>
                <w:iCs/>
                <w:sz w:val="16"/>
                <w:szCs w:val="16"/>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1633EF" w:rsidRPr="00CD5B81" w:rsidTr="00A74417">
        <w:trPr>
          <w:trHeight w:val="57"/>
        </w:trPr>
        <w:tc>
          <w:tcPr>
            <w:tcW w:w="1673" w:type="dxa"/>
          </w:tcPr>
          <w:p w:rsidR="001633EF" w:rsidRPr="00CD5B81" w:rsidRDefault="001633EF" w:rsidP="00A74417">
            <w:pPr>
              <w:pStyle w:val="aa"/>
              <w:spacing w:before="0" w:after="0"/>
              <w:jc w:val="left"/>
              <w:rPr>
                <w:rFonts w:ascii="Times New Roman" w:hAnsi="Times New Roman"/>
                <w:sz w:val="16"/>
                <w:szCs w:val="16"/>
              </w:rPr>
            </w:pPr>
            <w:r w:rsidRPr="00CD5B81">
              <w:rPr>
                <w:rFonts w:ascii="Times New Roman" w:hAnsi="Times New Roman"/>
                <w:b/>
                <w:bCs/>
                <w:sz w:val="16"/>
                <w:szCs w:val="16"/>
              </w:rPr>
              <w:t>Порядок уплаты</w:t>
            </w:r>
          </w:p>
        </w:tc>
        <w:tc>
          <w:tcPr>
            <w:tcW w:w="8397" w:type="dxa"/>
            <w:gridSpan w:val="9"/>
          </w:tcPr>
          <w:p w:rsidR="001633EF" w:rsidRPr="00CD5B81" w:rsidRDefault="001633EF" w:rsidP="00A74417">
            <w:pPr>
              <w:pStyle w:val="aa"/>
              <w:spacing w:before="0" w:after="0"/>
              <w:rPr>
                <w:rFonts w:ascii="Times New Roman" w:hAnsi="Times New Roman"/>
                <w:i/>
                <w:iCs/>
                <w:sz w:val="16"/>
                <w:szCs w:val="16"/>
              </w:rPr>
            </w:pPr>
            <w:r w:rsidRPr="00CD5B81">
              <w:rPr>
                <w:rFonts w:ascii="Times New Roman" w:hAnsi="Times New Roman"/>
                <w:sz w:val="16"/>
                <w:szCs w:val="16"/>
              </w:rPr>
              <w:t xml:space="preserve">Ежемесячно 27 числа каждого календарного месяца и на дату </w:t>
            </w:r>
            <w:r w:rsidRPr="00CD5B81">
              <w:rPr>
                <w:rFonts w:ascii="Times New Roman" w:hAnsi="Times New Roman"/>
                <w:iCs/>
                <w:sz w:val="16"/>
                <w:szCs w:val="16"/>
              </w:rPr>
              <w:t>окончательного</w:t>
            </w:r>
            <w:r w:rsidRPr="00CD5B81">
              <w:rPr>
                <w:rFonts w:ascii="Times New Roman" w:hAnsi="Times New Roman"/>
                <w:sz w:val="16"/>
                <w:szCs w:val="16"/>
              </w:rPr>
              <w:t xml:space="preserve"> погашения кредита</w:t>
            </w:r>
          </w:p>
        </w:tc>
      </w:tr>
      <w:tr w:rsidR="001633EF" w:rsidRPr="00CD5B81" w:rsidTr="00A74417">
        <w:trPr>
          <w:trHeight w:val="223"/>
        </w:trPr>
        <w:tc>
          <w:tcPr>
            <w:tcW w:w="10070" w:type="dxa"/>
            <w:gridSpan w:val="10"/>
          </w:tcPr>
          <w:p w:rsidR="001633EF" w:rsidRPr="00CD5B81" w:rsidRDefault="001633EF" w:rsidP="00A74417">
            <w:pPr>
              <w:jc w:val="both"/>
              <w:rPr>
                <w:iCs/>
                <w:sz w:val="16"/>
                <w:szCs w:val="16"/>
              </w:rPr>
            </w:pPr>
            <w:r w:rsidRPr="00CD5B81">
              <w:rPr>
                <w:b/>
                <w:bCs/>
                <w:sz w:val="16"/>
                <w:szCs w:val="16"/>
              </w:rPr>
              <w:t>9.2.</w:t>
            </w:r>
            <w:r w:rsidRPr="00CD5B81">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CD5B81">
              <w:rPr>
                <w:b/>
                <w:bCs/>
                <w:sz w:val="16"/>
                <w:szCs w:val="16"/>
              </w:rPr>
              <w:t>далее -</w:t>
            </w:r>
            <w:r w:rsidRPr="00CD5B81">
              <w:rPr>
                <w:sz w:val="16"/>
                <w:szCs w:val="16"/>
              </w:rPr>
              <w:t xml:space="preserve"> </w:t>
            </w:r>
            <w:r w:rsidRPr="00CD5B81">
              <w:rPr>
                <w:b/>
                <w:bCs/>
                <w:sz w:val="16"/>
                <w:szCs w:val="16"/>
              </w:rPr>
              <w:t>Вариант 2</w:t>
            </w:r>
            <w:r w:rsidRPr="00CD5B81">
              <w:rPr>
                <w:sz w:val="16"/>
                <w:szCs w:val="16"/>
              </w:rPr>
              <w:t>)</w:t>
            </w:r>
          </w:p>
        </w:tc>
      </w:tr>
      <w:tr w:rsidR="001633EF" w:rsidRPr="00CD5B81" w:rsidTr="00A74417">
        <w:trPr>
          <w:trHeight w:val="260"/>
        </w:trPr>
        <w:tc>
          <w:tcPr>
            <w:tcW w:w="2269" w:type="dxa"/>
            <w:gridSpan w:val="2"/>
          </w:tcPr>
          <w:p w:rsidR="001633EF" w:rsidRPr="00CD5B81" w:rsidRDefault="001633EF" w:rsidP="00A74417">
            <w:pPr>
              <w:pStyle w:val="aa"/>
              <w:spacing w:before="0" w:after="0"/>
              <w:jc w:val="left"/>
              <w:rPr>
                <w:rFonts w:ascii="Times New Roman" w:hAnsi="Times New Roman"/>
                <w:bCs/>
                <w:sz w:val="16"/>
                <w:szCs w:val="16"/>
                <w:highlight w:val="yellow"/>
              </w:rPr>
            </w:pPr>
            <w:r w:rsidRPr="00CD5B81">
              <w:rPr>
                <w:rFonts w:ascii="Times New Roman" w:hAnsi="Times New Roman"/>
                <w:b/>
                <w:bCs/>
                <w:sz w:val="16"/>
                <w:szCs w:val="16"/>
              </w:rPr>
              <w:t>Средневзвешенная</w:t>
            </w:r>
          </w:p>
        </w:tc>
        <w:tc>
          <w:tcPr>
            <w:tcW w:w="7801" w:type="dxa"/>
            <w:gridSpan w:val="8"/>
          </w:tcPr>
          <w:p w:rsidR="001633EF" w:rsidRPr="00CD5B81" w:rsidRDefault="001633EF" w:rsidP="00A74417">
            <w:pPr>
              <w:tabs>
                <w:tab w:val="num" w:pos="145"/>
              </w:tabs>
              <w:jc w:val="both"/>
              <w:rPr>
                <w:b/>
                <w:iCs/>
                <w:sz w:val="16"/>
                <w:szCs w:val="16"/>
              </w:rPr>
            </w:pPr>
            <w:r w:rsidRPr="00CD5B81">
              <w:rPr>
                <w:iCs/>
                <w:sz w:val="16"/>
                <w:szCs w:val="16"/>
              </w:rPr>
              <w:t xml:space="preserve">9.2. 1. По </w:t>
            </w:r>
            <w:r w:rsidRPr="00CD5B81">
              <w:rPr>
                <w:b/>
                <w:iCs/>
                <w:sz w:val="16"/>
                <w:szCs w:val="16"/>
              </w:rPr>
              <w:t>Договорам ВКЛ №1-5</w:t>
            </w:r>
          </w:p>
          <w:p w:rsidR="001633EF" w:rsidRPr="00CD5B81" w:rsidRDefault="001633EF" w:rsidP="00A74417">
            <w:pPr>
              <w:autoSpaceDE w:val="0"/>
              <w:autoSpaceDN w:val="0"/>
              <w:spacing w:after="120"/>
              <w:jc w:val="both"/>
              <w:rPr>
                <w:sz w:val="16"/>
                <w:szCs w:val="16"/>
              </w:rPr>
            </w:pPr>
            <w:r w:rsidRPr="00CD5B81">
              <w:rPr>
                <w:sz w:val="16"/>
                <w:szCs w:val="16"/>
              </w:rPr>
              <w:t>Процентная ставка по Договору ВКЛ на момент предоставления кредита составляет 8,5 % годовых и именуется в дальнейшем “Базовая”.</w:t>
            </w:r>
          </w:p>
          <w:p w:rsidR="001633EF" w:rsidRPr="00CD5B81" w:rsidRDefault="001633EF" w:rsidP="00A74417">
            <w:pPr>
              <w:autoSpaceDE w:val="0"/>
              <w:autoSpaceDN w:val="0"/>
              <w:spacing w:after="120"/>
              <w:jc w:val="both"/>
              <w:rPr>
                <w:sz w:val="16"/>
                <w:szCs w:val="16"/>
              </w:rPr>
            </w:pPr>
            <w:r w:rsidRPr="00CD5B81">
              <w:rPr>
                <w:sz w:val="16"/>
                <w:szCs w:val="16"/>
              </w:rPr>
              <w:t>На период пользования кредитными ресурсами с даты заключения Договора ВКЛ (не включая эту дату) по дату открытия Аккредитива, устанавливается Базовая процентная ставка.</w:t>
            </w:r>
          </w:p>
          <w:p w:rsidR="001633EF" w:rsidRPr="00CD5B81" w:rsidRDefault="001633EF" w:rsidP="00A74417">
            <w:pPr>
              <w:autoSpaceDE w:val="0"/>
              <w:autoSpaceDN w:val="0"/>
              <w:spacing w:after="120"/>
              <w:jc w:val="both"/>
              <w:rPr>
                <w:sz w:val="16"/>
                <w:szCs w:val="16"/>
              </w:rPr>
            </w:pPr>
            <w:r w:rsidRPr="00CD5B81">
              <w:rPr>
                <w:sz w:val="16"/>
                <w:szCs w:val="16"/>
              </w:rPr>
              <w:t xml:space="preserve">На период пользования кредитными ресурсами с даты открытия Аккредитива (не включая эту дату), по дату полного списания средств со счета покрытия у Кредитора по Аккредитиву, за пользование кредитными </w:t>
            </w:r>
            <w:r w:rsidRPr="00CD5B81">
              <w:rPr>
                <w:sz w:val="16"/>
                <w:szCs w:val="16"/>
              </w:rPr>
              <w:lastRenderedPageBreak/>
              <w:t>ресурсами Заемщик уплачивает Кредитору проценты по Средневзвешенной процентной ставке, размер которой определяется на основе расчета.</w:t>
            </w:r>
          </w:p>
          <w:p w:rsidR="001633EF" w:rsidRPr="00CD5B81" w:rsidRDefault="001633EF" w:rsidP="00A74417">
            <w:pPr>
              <w:autoSpaceDE w:val="0"/>
              <w:autoSpaceDN w:val="0"/>
              <w:spacing w:after="120"/>
              <w:jc w:val="both"/>
              <w:rPr>
                <w:sz w:val="16"/>
                <w:szCs w:val="16"/>
              </w:rPr>
            </w:pPr>
            <w:r w:rsidRPr="00CD5B81">
              <w:rPr>
                <w:sz w:val="16"/>
                <w:szCs w:val="16"/>
              </w:rPr>
              <w:t>Расчет Средневзвешенной процентной ставки производится по всей сумме задолженности по кредиту исходя из:</w:t>
            </w:r>
          </w:p>
          <w:p w:rsidR="001633EF" w:rsidRPr="00CD5B81" w:rsidRDefault="001633EF" w:rsidP="00A74417">
            <w:pPr>
              <w:autoSpaceDE w:val="0"/>
              <w:autoSpaceDN w:val="0"/>
              <w:spacing w:after="120"/>
              <w:jc w:val="both"/>
              <w:rPr>
                <w:sz w:val="16"/>
                <w:szCs w:val="16"/>
              </w:rPr>
            </w:pPr>
            <w:r w:rsidRPr="00CD5B81">
              <w:rPr>
                <w:sz w:val="16"/>
                <w:szCs w:val="16"/>
              </w:rPr>
              <w:t>а) объёма кредитных ресурсов, находящихся на счете покрытия по Аккредитиву, открытому у Кредитора, по Специальной процентной ставке, составляющей 2,5% годовых;</w:t>
            </w:r>
          </w:p>
          <w:p w:rsidR="001633EF" w:rsidRPr="00CD5B81" w:rsidRDefault="001633EF" w:rsidP="00A74417">
            <w:pPr>
              <w:autoSpaceDE w:val="0"/>
              <w:autoSpaceDN w:val="0"/>
              <w:spacing w:after="120"/>
              <w:jc w:val="both"/>
              <w:rPr>
                <w:sz w:val="16"/>
                <w:szCs w:val="16"/>
              </w:rPr>
            </w:pPr>
            <w:r w:rsidRPr="00CD5B81">
              <w:rPr>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Базовой процентной ставке.</w:t>
            </w:r>
          </w:p>
          <w:p w:rsidR="001633EF" w:rsidRPr="00CD5B81" w:rsidRDefault="001633EF" w:rsidP="00A74417">
            <w:pPr>
              <w:autoSpaceDE w:val="0"/>
              <w:autoSpaceDN w:val="0"/>
              <w:spacing w:after="120"/>
              <w:jc w:val="both"/>
              <w:rPr>
                <w:sz w:val="16"/>
                <w:szCs w:val="16"/>
              </w:rPr>
            </w:pPr>
            <w:r w:rsidRPr="00CD5B81">
              <w:rPr>
                <w:sz w:val="16"/>
                <w:szCs w:val="16"/>
              </w:rPr>
              <w:t>При этом применяется следующая формула расчета Средневзвешенной процентной ставки:</w:t>
            </w:r>
          </w:p>
          <w:p w:rsidR="001633EF" w:rsidRPr="00CD5B81" w:rsidRDefault="001633EF" w:rsidP="00A74417">
            <w:pPr>
              <w:autoSpaceDE w:val="0"/>
              <w:autoSpaceDN w:val="0"/>
              <w:spacing w:after="120"/>
              <w:jc w:val="both"/>
              <w:rPr>
                <w:sz w:val="16"/>
                <w:szCs w:val="16"/>
                <w:lang w:val="en-US"/>
              </w:rPr>
            </w:pPr>
            <w:r w:rsidRPr="00CD5B81">
              <w:rPr>
                <w:sz w:val="16"/>
                <w:szCs w:val="16"/>
                <w:lang w:val="en-US"/>
              </w:rPr>
              <w:t>SrSt = (</w:t>
            </w:r>
            <w:r w:rsidRPr="00CD5B81">
              <w:rPr>
                <w:sz w:val="16"/>
                <w:szCs w:val="16"/>
              </w:rPr>
              <w:sym w:font="Symbol" w:char="F0E5"/>
            </w:r>
            <w:r w:rsidRPr="00CD5B81">
              <w:rPr>
                <w:sz w:val="16"/>
                <w:szCs w:val="16"/>
                <w:lang w:val="en-US"/>
              </w:rPr>
              <w:t>n1*SpSt + (</w:t>
            </w:r>
            <w:r w:rsidRPr="00CD5B81">
              <w:rPr>
                <w:sz w:val="16"/>
                <w:szCs w:val="16"/>
              </w:rPr>
              <w:sym w:font="Symbol" w:char="F0E5"/>
            </w:r>
            <w:r w:rsidRPr="00CD5B81">
              <w:rPr>
                <w:sz w:val="16"/>
                <w:szCs w:val="16"/>
                <w:lang w:val="en-US"/>
              </w:rPr>
              <w:t>n-</w:t>
            </w:r>
            <w:r w:rsidRPr="00CD5B81">
              <w:rPr>
                <w:sz w:val="16"/>
                <w:szCs w:val="16"/>
              </w:rPr>
              <w:sym w:font="Symbol" w:char="F0E5"/>
            </w:r>
            <w:r w:rsidRPr="00CD5B81">
              <w:rPr>
                <w:sz w:val="16"/>
                <w:szCs w:val="16"/>
                <w:lang w:val="en-US"/>
              </w:rPr>
              <w:t xml:space="preserve">n1)*DnSt)/ </w:t>
            </w:r>
            <w:r w:rsidRPr="00CD5B81">
              <w:rPr>
                <w:sz w:val="16"/>
                <w:szCs w:val="16"/>
              </w:rPr>
              <w:sym w:font="Symbol" w:char="F0E5"/>
            </w:r>
            <w:r w:rsidRPr="00CD5B81">
              <w:rPr>
                <w:sz w:val="16"/>
                <w:szCs w:val="16"/>
                <w:lang w:val="en-US"/>
              </w:rPr>
              <w:t xml:space="preserve">n,  </w:t>
            </w:r>
            <w:r w:rsidRPr="00CD5B81">
              <w:rPr>
                <w:sz w:val="16"/>
                <w:szCs w:val="16"/>
              </w:rPr>
              <w:t>где</w:t>
            </w:r>
          </w:p>
          <w:p w:rsidR="001633EF" w:rsidRPr="00CD5B81" w:rsidRDefault="001633EF" w:rsidP="00A74417">
            <w:pPr>
              <w:autoSpaceDE w:val="0"/>
              <w:autoSpaceDN w:val="0"/>
              <w:spacing w:after="120"/>
              <w:jc w:val="both"/>
              <w:rPr>
                <w:sz w:val="16"/>
                <w:szCs w:val="16"/>
              </w:rPr>
            </w:pPr>
            <w:r w:rsidRPr="00CD5B81">
              <w:rPr>
                <w:sz w:val="16"/>
                <w:szCs w:val="16"/>
              </w:rPr>
              <w:t>SrSt</w:t>
            </w:r>
            <w:r w:rsidRPr="00CD5B81">
              <w:rPr>
                <w:sz w:val="16"/>
                <w:szCs w:val="16"/>
              </w:rPr>
              <w:tab/>
              <w:t>- Средневзвешенная процентная ставка по кредиту;</w:t>
            </w:r>
          </w:p>
          <w:p w:rsidR="001633EF" w:rsidRPr="00CD5B81" w:rsidRDefault="001633EF" w:rsidP="00A74417">
            <w:pPr>
              <w:autoSpaceDE w:val="0"/>
              <w:autoSpaceDN w:val="0"/>
              <w:spacing w:after="120"/>
              <w:jc w:val="both"/>
              <w:rPr>
                <w:sz w:val="16"/>
                <w:szCs w:val="16"/>
              </w:rPr>
            </w:pPr>
            <w:r w:rsidRPr="00CD5B81">
              <w:rPr>
                <w:sz w:val="16"/>
                <w:szCs w:val="16"/>
              </w:rPr>
              <w:t>DnSt</w:t>
            </w:r>
            <w:r w:rsidRPr="00CD5B81">
              <w:rPr>
                <w:sz w:val="16"/>
                <w:szCs w:val="16"/>
              </w:rPr>
              <w:tab/>
              <w:t>- Базовая процентная ставка по кредиту;</w:t>
            </w:r>
          </w:p>
          <w:p w:rsidR="001633EF" w:rsidRPr="00CD5B81" w:rsidRDefault="001633EF" w:rsidP="00A74417">
            <w:pPr>
              <w:autoSpaceDE w:val="0"/>
              <w:autoSpaceDN w:val="0"/>
              <w:spacing w:after="120"/>
              <w:jc w:val="both"/>
              <w:rPr>
                <w:sz w:val="16"/>
                <w:szCs w:val="16"/>
              </w:rPr>
            </w:pPr>
            <w:r w:rsidRPr="00CD5B81">
              <w:rPr>
                <w:sz w:val="16"/>
                <w:szCs w:val="16"/>
              </w:rPr>
              <w:t>SpSt</w:t>
            </w:r>
            <w:r w:rsidRPr="00CD5B81">
              <w:rPr>
                <w:sz w:val="16"/>
                <w:szCs w:val="16"/>
              </w:rPr>
              <w:tab/>
              <w:t>- Специальная процентная ставка по кредиту;</w:t>
            </w:r>
          </w:p>
          <w:p w:rsidR="001633EF" w:rsidRPr="00CD5B81" w:rsidRDefault="001633EF" w:rsidP="00A74417">
            <w:pPr>
              <w:autoSpaceDE w:val="0"/>
              <w:autoSpaceDN w:val="0"/>
              <w:spacing w:after="120"/>
              <w:jc w:val="both"/>
              <w:rPr>
                <w:sz w:val="16"/>
                <w:szCs w:val="16"/>
              </w:rPr>
            </w:pPr>
            <w:r w:rsidRPr="00CD5B81">
              <w:rPr>
                <w:sz w:val="16"/>
                <w:szCs w:val="16"/>
              </w:rPr>
              <w:sym w:font="Symbol" w:char="F0E5"/>
            </w:r>
            <w:r w:rsidRPr="00CD5B81">
              <w:rPr>
                <w:sz w:val="16"/>
                <w:szCs w:val="16"/>
              </w:rPr>
              <w:t>n1</w:t>
            </w:r>
            <w:r w:rsidRPr="00CD5B81">
              <w:rPr>
                <w:sz w:val="16"/>
                <w:szCs w:val="16"/>
              </w:rPr>
              <w:tab/>
              <w:t xml:space="preserve">- кредитные ресурсы, находящиеся на счете покрытия по Аккредитиву, открытом у Кредитора; </w:t>
            </w:r>
          </w:p>
          <w:p w:rsidR="001633EF" w:rsidRPr="00CD5B81" w:rsidRDefault="001633EF" w:rsidP="00A74417">
            <w:pPr>
              <w:autoSpaceDE w:val="0"/>
              <w:autoSpaceDN w:val="0"/>
              <w:spacing w:after="120"/>
              <w:jc w:val="both"/>
              <w:rPr>
                <w:sz w:val="16"/>
                <w:szCs w:val="16"/>
              </w:rPr>
            </w:pPr>
            <w:r w:rsidRPr="00CD5B81">
              <w:rPr>
                <w:sz w:val="16"/>
                <w:szCs w:val="16"/>
              </w:rPr>
              <w:sym w:font="Symbol" w:char="F0E5"/>
            </w:r>
            <w:r w:rsidRPr="00CD5B81">
              <w:rPr>
                <w:sz w:val="16"/>
                <w:szCs w:val="16"/>
              </w:rPr>
              <w:t>n</w:t>
            </w:r>
            <w:r w:rsidRPr="00CD5B81">
              <w:rPr>
                <w:sz w:val="16"/>
                <w:szCs w:val="16"/>
              </w:rPr>
              <w:tab/>
              <w:t>- общая сумма задолженности по кредиту.</w:t>
            </w:r>
          </w:p>
          <w:p w:rsidR="001633EF" w:rsidRPr="00CD5B81" w:rsidRDefault="001633EF" w:rsidP="00A74417">
            <w:pPr>
              <w:autoSpaceDE w:val="0"/>
              <w:autoSpaceDN w:val="0"/>
              <w:spacing w:after="120"/>
              <w:jc w:val="both"/>
              <w:rPr>
                <w:sz w:val="16"/>
                <w:szCs w:val="16"/>
              </w:rPr>
            </w:pPr>
            <w:r w:rsidRPr="00CD5B81">
              <w:rPr>
                <w:sz w:val="16"/>
                <w:szCs w:val="16"/>
              </w:rPr>
              <w:t>При этом если общая сумма ссудной задолженности меньше остатка средств на счете покрытия по Аккредитиву (</w:t>
            </w:r>
            <w:r w:rsidRPr="00CD5B81">
              <w:rPr>
                <w:sz w:val="16"/>
                <w:szCs w:val="16"/>
              </w:rPr>
              <w:sym w:font="Symbol" w:char="F0E5"/>
            </w:r>
            <w:r w:rsidRPr="00CD5B81">
              <w:rPr>
                <w:sz w:val="16"/>
                <w:szCs w:val="16"/>
              </w:rPr>
              <w:t xml:space="preserve">n &lt; </w:t>
            </w:r>
            <w:r w:rsidRPr="00CD5B81">
              <w:rPr>
                <w:sz w:val="16"/>
                <w:szCs w:val="16"/>
              </w:rPr>
              <w:sym w:font="Symbol" w:char="F0E5"/>
            </w:r>
            <w:r w:rsidRPr="00CD5B81">
              <w:rPr>
                <w:sz w:val="16"/>
                <w:szCs w:val="16"/>
              </w:rPr>
              <w:t>n1), на указанную сумму ссудной задолженности начисляется Специальная процентная ставка.</w:t>
            </w:r>
          </w:p>
          <w:p w:rsidR="001633EF" w:rsidRPr="00CD5B81" w:rsidRDefault="001633EF" w:rsidP="00A74417">
            <w:pPr>
              <w:autoSpaceDE w:val="0"/>
              <w:autoSpaceDN w:val="0"/>
              <w:spacing w:after="120"/>
              <w:jc w:val="both"/>
              <w:rPr>
                <w:sz w:val="16"/>
                <w:szCs w:val="16"/>
              </w:rPr>
            </w:pPr>
            <w:r w:rsidRPr="00CD5B81">
              <w:rPr>
                <w:sz w:val="16"/>
                <w:szCs w:val="16"/>
              </w:rPr>
              <w:t>В течение периода действия Средневзвешенной процентной ставки изменение процентной ставки производится Кредитором при изменении общей суммы задолженности по кредиту, Базовой и/или Специальной процентных ставок по кредиту, размера кредитных ресурсов, находящихся на счете покрытия по Аккредитиву, со следующего дня с даты наступления любого из вышеуказанных событий.</w:t>
            </w:r>
          </w:p>
          <w:p w:rsidR="001633EF" w:rsidRPr="00CD5B81" w:rsidRDefault="001633EF" w:rsidP="00A74417">
            <w:pPr>
              <w:autoSpaceDE w:val="0"/>
              <w:autoSpaceDN w:val="0"/>
              <w:spacing w:after="120"/>
              <w:jc w:val="both"/>
              <w:rPr>
                <w:sz w:val="16"/>
                <w:szCs w:val="16"/>
              </w:rPr>
            </w:pPr>
            <w:r w:rsidRPr="00CD5B81">
              <w:rPr>
                <w:sz w:val="16"/>
                <w:szCs w:val="16"/>
              </w:rPr>
              <w:t>Средневзвешенная процентная ставка устанавливается без заключения дополнительного соглашения путем письменного уведомления Кредитором Заемщика об установленном размере Средневзвешенной процентной ставки.</w:t>
            </w:r>
          </w:p>
          <w:p w:rsidR="001633EF" w:rsidRPr="00CD5B81" w:rsidRDefault="001633EF" w:rsidP="00A74417">
            <w:pPr>
              <w:autoSpaceDE w:val="0"/>
              <w:autoSpaceDN w:val="0"/>
              <w:spacing w:after="120"/>
              <w:jc w:val="both"/>
              <w:rPr>
                <w:sz w:val="16"/>
                <w:szCs w:val="16"/>
              </w:rPr>
            </w:pPr>
            <w:r w:rsidRPr="00CD5B81">
              <w:rPr>
                <w:sz w:val="16"/>
                <w:szCs w:val="16"/>
              </w:rPr>
              <w:t>Уведомление о размере Средневзвешенной процентной ставки с порядком ее расчета направляется Кредитором в адрес Заемщика в течение 3 (Трех) рабочих дней с даты изменения размера Средневзвешенной процентной ставки.</w:t>
            </w:r>
          </w:p>
          <w:p w:rsidR="001633EF" w:rsidRPr="00CD5B81" w:rsidRDefault="001633EF" w:rsidP="00A74417">
            <w:pPr>
              <w:autoSpaceDE w:val="0"/>
              <w:autoSpaceDN w:val="0"/>
              <w:spacing w:after="120"/>
              <w:jc w:val="both"/>
              <w:rPr>
                <w:sz w:val="16"/>
                <w:szCs w:val="16"/>
              </w:rPr>
            </w:pPr>
            <w:r w:rsidRPr="00CD5B81">
              <w:rPr>
                <w:sz w:val="16"/>
                <w:szCs w:val="16"/>
              </w:rPr>
              <w:t>Заемщик обязан производить уплату процентов по ставке, определяемой в соответствии с условиями Договора ВКЛ, вне зависимости от факта получения Заемщиком уведомления Кредитора.</w:t>
            </w:r>
          </w:p>
          <w:p w:rsidR="001633EF" w:rsidRPr="00CD5B81" w:rsidRDefault="001633EF" w:rsidP="00A74417">
            <w:pPr>
              <w:tabs>
                <w:tab w:val="left" w:pos="484"/>
                <w:tab w:val="left" w:pos="4678"/>
              </w:tabs>
              <w:jc w:val="both"/>
              <w:rPr>
                <w:sz w:val="16"/>
                <w:szCs w:val="16"/>
              </w:rPr>
            </w:pPr>
            <w:r w:rsidRPr="00CD5B81">
              <w:rPr>
                <w:sz w:val="16"/>
                <w:szCs w:val="16"/>
              </w:rPr>
              <w:t>На период пользования кредитными ресурсами с даты полного списания средств со счета покрытия у Кредитора по Аккредитиву (не включая эту дату), по дату погашения задолженности по Договору ВКЛ (включительно) устанавливается Базовая процентная ставка</w:t>
            </w:r>
          </w:p>
          <w:p w:rsidR="001633EF" w:rsidRPr="00CD5B81" w:rsidRDefault="001633EF" w:rsidP="00A74417">
            <w:pPr>
              <w:tabs>
                <w:tab w:val="num" w:pos="145"/>
              </w:tabs>
              <w:rPr>
                <w:iCs/>
                <w:sz w:val="16"/>
                <w:szCs w:val="16"/>
              </w:rPr>
            </w:pPr>
            <w:r w:rsidRPr="00CD5B81">
              <w:rPr>
                <w:b/>
                <w:iCs/>
                <w:sz w:val="16"/>
                <w:szCs w:val="16"/>
              </w:rPr>
              <w:t>9.2.2. По</w:t>
            </w:r>
            <w:r w:rsidRPr="00CD5B81">
              <w:rPr>
                <w:iCs/>
                <w:sz w:val="16"/>
                <w:szCs w:val="16"/>
              </w:rPr>
              <w:t xml:space="preserve"> </w:t>
            </w:r>
            <w:r w:rsidRPr="00CD5B81">
              <w:rPr>
                <w:b/>
                <w:iCs/>
                <w:sz w:val="16"/>
                <w:szCs w:val="16"/>
              </w:rPr>
              <w:t>Договорам ВКЛ №6-45</w:t>
            </w:r>
            <w:r w:rsidRPr="00CD5B81">
              <w:rPr>
                <w:iCs/>
                <w:sz w:val="16"/>
                <w:szCs w:val="16"/>
              </w:rPr>
              <w:t xml:space="preserve">  </w:t>
            </w:r>
          </w:p>
          <w:p w:rsidR="001633EF" w:rsidRPr="00CD5B81" w:rsidRDefault="001633EF" w:rsidP="00A74417">
            <w:pPr>
              <w:tabs>
                <w:tab w:val="num" w:pos="145"/>
              </w:tabs>
              <w:rPr>
                <w:iCs/>
                <w:sz w:val="16"/>
                <w:szCs w:val="16"/>
              </w:rPr>
            </w:pPr>
            <w:r w:rsidRPr="00CD5B81">
              <w:rPr>
                <w:iCs/>
                <w:sz w:val="16"/>
                <w:szCs w:val="16"/>
              </w:rPr>
              <w:t>Базовая и Специальная процентная ставки определяются на дату заключения Договоров ВКЛ №6-45.</w:t>
            </w:r>
          </w:p>
          <w:p w:rsidR="001633EF" w:rsidRPr="00CD5B81" w:rsidRDefault="001633EF" w:rsidP="00A74417">
            <w:pPr>
              <w:jc w:val="both"/>
              <w:rPr>
                <w:iCs/>
                <w:sz w:val="16"/>
                <w:szCs w:val="16"/>
                <w:highlight w:val="yellow"/>
              </w:rPr>
            </w:pPr>
            <w:r w:rsidRPr="00CD5B81">
              <w:rPr>
                <w:iCs/>
                <w:sz w:val="16"/>
                <w:szCs w:val="16"/>
              </w:rPr>
              <w:t>Базовая и Специальная процентные ставки должна по своим параметрам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w:t>
            </w:r>
            <w:r w:rsidRPr="00CD5B81">
              <w:rPr>
                <w:sz w:val="16"/>
                <w:szCs w:val="16"/>
              </w:rPr>
              <w:t>.</w:t>
            </w:r>
          </w:p>
        </w:tc>
      </w:tr>
      <w:tr w:rsidR="001633EF" w:rsidRPr="00CD5B81" w:rsidTr="00A74417">
        <w:tc>
          <w:tcPr>
            <w:tcW w:w="2269" w:type="dxa"/>
            <w:gridSpan w:val="2"/>
          </w:tcPr>
          <w:p w:rsidR="001633EF" w:rsidRPr="00CD5B81" w:rsidRDefault="001633EF" w:rsidP="00A74417">
            <w:pPr>
              <w:pStyle w:val="aa"/>
              <w:spacing w:before="0" w:after="0"/>
              <w:jc w:val="left"/>
              <w:rPr>
                <w:rFonts w:ascii="Times New Roman" w:hAnsi="Times New Roman"/>
                <w:sz w:val="16"/>
                <w:szCs w:val="16"/>
              </w:rPr>
            </w:pPr>
            <w:r w:rsidRPr="00CD5B81">
              <w:rPr>
                <w:rFonts w:ascii="Times New Roman" w:hAnsi="Times New Roman"/>
                <w:b/>
                <w:bCs/>
                <w:sz w:val="16"/>
                <w:szCs w:val="16"/>
              </w:rPr>
              <w:lastRenderedPageBreak/>
              <w:t>Порядок уплаты</w:t>
            </w:r>
          </w:p>
        </w:tc>
        <w:tc>
          <w:tcPr>
            <w:tcW w:w="7801" w:type="dxa"/>
            <w:gridSpan w:val="8"/>
          </w:tcPr>
          <w:p w:rsidR="001633EF" w:rsidRPr="00CD5B81" w:rsidRDefault="001633EF" w:rsidP="00A74417">
            <w:pPr>
              <w:pStyle w:val="aa"/>
              <w:spacing w:before="0" w:after="0"/>
              <w:rPr>
                <w:rFonts w:ascii="Times New Roman" w:hAnsi="Times New Roman"/>
                <w:i/>
                <w:iCs/>
                <w:sz w:val="16"/>
                <w:szCs w:val="16"/>
              </w:rPr>
            </w:pPr>
            <w:r w:rsidRPr="00CD5B81">
              <w:rPr>
                <w:rFonts w:ascii="Times New Roman" w:hAnsi="Times New Roman"/>
                <w:sz w:val="16"/>
                <w:szCs w:val="16"/>
              </w:rPr>
              <w:t xml:space="preserve">Ежемесячно 27 числа каждого календарного месяца и на дату </w:t>
            </w:r>
            <w:r w:rsidRPr="00CD5B81">
              <w:rPr>
                <w:rFonts w:ascii="Times New Roman" w:hAnsi="Times New Roman"/>
                <w:iCs/>
                <w:sz w:val="16"/>
                <w:szCs w:val="16"/>
              </w:rPr>
              <w:t>окончательного</w:t>
            </w:r>
            <w:r w:rsidRPr="00CD5B81">
              <w:rPr>
                <w:rFonts w:ascii="Times New Roman" w:hAnsi="Times New Roman"/>
                <w:sz w:val="16"/>
                <w:szCs w:val="16"/>
              </w:rPr>
              <w:t xml:space="preserve"> погашения кредита</w:t>
            </w:r>
          </w:p>
        </w:tc>
      </w:tr>
      <w:tr w:rsidR="001633EF" w:rsidRPr="00CD5B81" w:rsidTr="00A74417">
        <w:tc>
          <w:tcPr>
            <w:tcW w:w="4326" w:type="dxa"/>
            <w:gridSpan w:val="7"/>
          </w:tcPr>
          <w:p w:rsidR="001633EF" w:rsidRPr="00CD5B81" w:rsidRDefault="001633EF" w:rsidP="00A74417">
            <w:pPr>
              <w:pStyle w:val="aa"/>
              <w:spacing w:before="0" w:after="0"/>
              <w:jc w:val="left"/>
              <w:rPr>
                <w:rFonts w:ascii="Times New Roman" w:hAnsi="Times New Roman"/>
                <w:i/>
                <w:iCs/>
                <w:sz w:val="16"/>
                <w:szCs w:val="16"/>
              </w:rPr>
            </w:pPr>
            <w:r w:rsidRPr="00CD5B81">
              <w:rPr>
                <w:rFonts w:ascii="Times New Roman" w:hAnsi="Times New Roman"/>
                <w:b/>
                <w:bCs/>
                <w:sz w:val="16"/>
                <w:szCs w:val="16"/>
              </w:rPr>
              <w:t>10. Кредитные платы</w:t>
            </w:r>
          </w:p>
        </w:tc>
        <w:tc>
          <w:tcPr>
            <w:tcW w:w="3329" w:type="dxa"/>
            <w:gridSpan w:val="2"/>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Размер и</w:t>
            </w:r>
            <w:r w:rsidRPr="00CD5B81">
              <w:rPr>
                <w:rFonts w:ascii="Times New Roman" w:hAnsi="Times New Roman"/>
                <w:i/>
                <w:iCs/>
                <w:sz w:val="16"/>
                <w:szCs w:val="16"/>
              </w:rPr>
              <w:t xml:space="preserve"> </w:t>
            </w:r>
            <w:r w:rsidRPr="00CD5B81">
              <w:rPr>
                <w:rFonts w:ascii="Times New Roman" w:hAnsi="Times New Roman"/>
                <w:b/>
                <w:bCs/>
                <w:sz w:val="16"/>
                <w:szCs w:val="16"/>
              </w:rPr>
              <w:t>база расчета</w:t>
            </w:r>
          </w:p>
        </w:tc>
        <w:tc>
          <w:tcPr>
            <w:tcW w:w="2415" w:type="dxa"/>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Порядок уплаты</w:t>
            </w:r>
          </w:p>
        </w:tc>
      </w:tr>
      <w:tr w:rsidR="001633EF" w:rsidRPr="00CD5B81" w:rsidTr="00A74417">
        <w:tc>
          <w:tcPr>
            <w:tcW w:w="4326" w:type="dxa"/>
            <w:gridSpan w:val="7"/>
          </w:tcPr>
          <w:p w:rsidR="001633EF" w:rsidRPr="00CD5B81" w:rsidRDefault="001633EF" w:rsidP="00A74417">
            <w:pPr>
              <w:pStyle w:val="aa"/>
              <w:spacing w:before="0" w:after="0"/>
              <w:jc w:val="left"/>
              <w:rPr>
                <w:rFonts w:ascii="Times New Roman" w:hAnsi="Times New Roman"/>
                <w:b/>
                <w:sz w:val="16"/>
                <w:szCs w:val="16"/>
              </w:rPr>
            </w:pPr>
            <w:r w:rsidRPr="00CD5B81">
              <w:rPr>
                <w:rFonts w:ascii="Times New Roman" w:hAnsi="Times New Roman"/>
                <w:b/>
                <w:sz w:val="16"/>
                <w:szCs w:val="16"/>
              </w:rPr>
              <w:t xml:space="preserve">10.2. Плата за пользование лимитом кредитной линии </w:t>
            </w:r>
          </w:p>
          <w:p w:rsidR="001633EF" w:rsidRPr="00CD5B81" w:rsidRDefault="001633EF" w:rsidP="00A74417">
            <w:pPr>
              <w:pStyle w:val="aa"/>
              <w:spacing w:before="0" w:after="0"/>
              <w:jc w:val="left"/>
              <w:rPr>
                <w:rFonts w:ascii="Times New Roman" w:hAnsi="Times New Roman"/>
                <w:b/>
                <w:sz w:val="16"/>
                <w:szCs w:val="16"/>
                <w:highlight w:val="yellow"/>
              </w:rPr>
            </w:pPr>
          </w:p>
        </w:tc>
        <w:tc>
          <w:tcPr>
            <w:tcW w:w="3329" w:type="dxa"/>
            <w:gridSpan w:val="2"/>
          </w:tcPr>
          <w:p w:rsidR="001633EF" w:rsidRPr="00CD5B81" w:rsidRDefault="001633EF" w:rsidP="00A74417">
            <w:pPr>
              <w:tabs>
                <w:tab w:val="num" w:pos="926"/>
              </w:tabs>
              <w:ind w:left="34" w:hanging="34"/>
              <w:jc w:val="both"/>
              <w:rPr>
                <w:iCs/>
                <w:sz w:val="16"/>
                <w:szCs w:val="16"/>
              </w:rPr>
            </w:pPr>
            <w:r w:rsidRPr="00CD5B81">
              <w:rPr>
                <w:b/>
                <w:iCs/>
                <w:sz w:val="16"/>
                <w:szCs w:val="16"/>
              </w:rPr>
              <w:t>10.2.1. По</w:t>
            </w:r>
            <w:r w:rsidRPr="00CD5B81">
              <w:rPr>
                <w:iCs/>
                <w:sz w:val="16"/>
                <w:szCs w:val="16"/>
              </w:rPr>
              <w:t xml:space="preserve"> </w:t>
            </w:r>
            <w:r w:rsidRPr="00CD5B81">
              <w:rPr>
                <w:b/>
                <w:iCs/>
                <w:sz w:val="16"/>
                <w:szCs w:val="16"/>
              </w:rPr>
              <w:t>Договору ВКЛ №1-5:</w:t>
            </w:r>
          </w:p>
          <w:p w:rsidR="001633EF" w:rsidRPr="00CD5B81" w:rsidRDefault="001633EF" w:rsidP="00A74417">
            <w:pPr>
              <w:tabs>
                <w:tab w:val="num" w:pos="926"/>
              </w:tabs>
              <w:ind w:left="34" w:hanging="34"/>
              <w:jc w:val="both"/>
              <w:rPr>
                <w:iCs/>
                <w:sz w:val="16"/>
                <w:szCs w:val="16"/>
              </w:rPr>
            </w:pPr>
            <w:r w:rsidRPr="00CD5B81">
              <w:rPr>
                <w:iCs/>
                <w:sz w:val="16"/>
                <w:szCs w:val="16"/>
              </w:rPr>
              <w:t>0,16% годовых от свободного остатка лимита кредитной линии</w:t>
            </w:r>
          </w:p>
          <w:p w:rsidR="001633EF" w:rsidRPr="00CD5B81" w:rsidRDefault="001633EF" w:rsidP="00A74417">
            <w:pPr>
              <w:tabs>
                <w:tab w:val="num" w:pos="926"/>
              </w:tabs>
              <w:ind w:left="34" w:hanging="34"/>
              <w:jc w:val="both"/>
              <w:rPr>
                <w:iCs/>
                <w:sz w:val="16"/>
                <w:szCs w:val="16"/>
              </w:rPr>
            </w:pPr>
            <w:r w:rsidRPr="00CD5B81">
              <w:rPr>
                <w:b/>
                <w:iCs/>
                <w:sz w:val="16"/>
                <w:szCs w:val="16"/>
              </w:rPr>
              <w:t xml:space="preserve">10.2.2.  </w:t>
            </w:r>
            <w:r w:rsidRPr="00CD5B81">
              <w:rPr>
                <w:b/>
                <w:sz w:val="16"/>
                <w:szCs w:val="16"/>
              </w:rPr>
              <w:t>По</w:t>
            </w:r>
            <w:r w:rsidRPr="00CD5B81">
              <w:rPr>
                <w:sz w:val="16"/>
                <w:szCs w:val="16"/>
              </w:rPr>
              <w:t xml:space="preserve"> </w:t>
            </w:r>
            <w:r w:rsidRPr="00CD5B81">
              <w:rPr>
                <w:b/>
                <w:sz w:val="16"/>
                <w:szCs w:val="16"/>
              </w:rPr>
              <w:t>Договорам ВКЛ №6-45:</w:t>
            </w:r>
          </w:p>
          <w:p w:rsidR="001633EF" w:rsidRPr="00CD5B81" w:rsidRDefault="001633EF" w:rsidP="00A74417">
            <w:pPr>
              <w:tabs>
                <w:tab w:val="num" w:pos="926"/>
              </w:tabs>
              <w:ind w:left="34" w:hanging="34"/>
              <w:jc w:val="both"/>
              <w:rPr>
                <w:iCs/>
                <w:sz w:val="16"/>
                <w:szCs w:val="16"/>
                <w:highlight w:val="yellow"/>
              </w:rPr>
            </w:pPr>
            <w:r w:rsidRPr="00CD5B81">
              <w:rPr>
                <w:iCs/>
                <w:sz w:val="16"/>
                <w:szCs w:val="16"/>
              </w:rPr>
              <w:t>Не менее размера соответствующего действующим нормативным документам Банка на момент заключения Договоров ВКЛ №6-45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415" w:type="dxa"/>
          </w:tcPr>
          <w:p w:rsidR="001633EF" w:rsidRPr="00CD5B81" w:rsidRDefault="001633EF" w:rsidP="00A74417">
            <w:pPr>
              <w:jc w:val="both"/>
              <w:rPr>
                <w:iCs/>
                <w:sz w:val="16"/>
                <w:szCs w:val="16"/>
                <w:highlight w:val="yellow"/>
              </w:rPr>
            </w:pPr>
            <w:r w:rsidRPr="00CD5B81">
              <w:rPr>
                <w:iCs/>
                <w:sz w:val="16"/>
                <w:szCs w:val="16"/>
              </w:rPr>
              <w:t>Ежемесячно в даты уплаты процентов и по дату окончания периода доступности</w:t>
            </w:r>
          </w:p>
        </w:tc>
      </w:tr>
      <w:tr w:rsidR="001633EF" w:rsidRPr="00CD5B81" w:rsidTr="00A74417">
        <w:tc>
          <w:tcPr>
            <w:tcW w:w="5811" w:type="dxa"/>
            <w:gridSpan w:val="8"/>
          </w:tcPr>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bCs/>
                <w:sz w:val="16"/>
                <w:szCs w:val="16"/>
              </w:rPr>
              <w:t>11. Неустойки</w:t>
            </w:r>
          </w:p>
        </w:tc>
        <w:tc>
          <w:tcPr>
            <w:tcW w:w="4259" w:type="dxa"/>
            <w:gridSpan w:val="2"/>
          </w:tcPr>
          <w:p w:rsidR="001633EF" w:rsidRPr="00CD5B81" w:rsidRDefault="001633EF" w:rsidP="00A74417">
            <w:pPr>
              <w:pStyle w:val="a3"/>
              <w:numPr>
                <w:ilvl w:val="0"/>
                <w:numId w:val="0"/>
              </w:numPr>
              <w:jc w:val="left"/>
              <w:rPr>
                <w:rFonts w:ascii="Times New Roman" w:hAnsi="Times New Roman" w:cs="Times New Roman"/>
                <w:b/>
                <w:bCs/>
                <w:sz w:val="16"/>
                <w:szCs w:val="16"/>
              </w:rPr>
            </w:pPr>
            <w:r w:rsidRPr="00CD5B81">
              <w:rPr>
                <w:rFonts w:ascii="Times New Roman" w:hAnsi="Times New Roman" w:cs="Times New Roman"/>
                <w:b/>
                <w:bCs/>
                <w:sz w:val="16"/>
                <w:szCs w:val="16"/>
              </w:rPr>
              <w:t>Размер</w:t>
            </w:r>
          </w:p>
        </w:tc>
      </w:tr>
      <w:tr w:rsidR="001633EF" w:rsidRPr="00CD5B81" w:rsidTr="00A74417">
        <w:tc>
          <w:tcPr>
            <w:tcW w:w="5811" w:type="dxa"/>
            <w:gridSpan w:val="8"/>
          </w:tcPr>
          <w:p w:rsidR="001633EF" w:rsidRPr="00CD5B81" w:rsidRDefault="001633EF" w:rsidP="00A74417">
            <w:pPr>
              <w:pStyle w:val="aa"/>
              <w:spacing w:before="0" w:after="0"/>
              <w:jc w:val="left"/>
              <w:rPr>
                <w:rFonts w:ascii="Times New Roman" w:hAnsi="Times New Roman"/>
                <w:b/>
                <w:sz w:val="16"/>
                <w:szCs w:val="16"/>
              </w:rPr>
            </w:pPr>
            <w:r w:rsidRPr="00CD5B81">
              <w:rPr>
                <w:rFonts w:ascii="Times New Roman" w:hAnsi="Times New Roman"/>
                <w:b/>
                <w:sz w:val="16"/>
                <w:szCs w:val="16"/>
              </w:rPr>
              <w:t>11.1. За несвоевременное перечисление платежа в погашение кредита</w:t>
            </w:r>
          </w:p>
          <w:p w:rsidR="001633EF" w:rsidRPr="00CD5B81" w:rsidRDefault="001633EF" w:rsidP="00A74417">
            <w:pPr>
              <w:pStyle w:val="aa"/>
              <w:spacing w:before="0" w:after="0"/>
              <w:jc w:val="left"/>
              <w:rPr>
                <w:rFonts w:ascii="Times New Roman" w:hAnsi="Times New Roman"/>
                <w:b/>
                <w:bCs/>
                <w:sz w:val="16"/>
                <w:szCs w:val="16"/>
              </w:rPr>
            </w:pPr>
            <w:r w:rsidRPr="00CD5B81">
              <w:rPr>
                <w:rFonts w:ascii="Times New Roman" w:hAnsi="Times New Roman"/>
                <w:b/>
                <w:sz w:val="16"/>
                <w:szCs w:val="16"/>
              </w:rPr>
              <w:t>и/или уплату процентов и/или комиссионных платежей</w:t>
            </w:r>
          </w:p>
        </w:tc>
        <w:tc>
          <w:tcPr>
            <w:tcW w:w="4259" w:type="dxa"/>
            <w:gridSpan w:val="2"/>
          </w:tcPr>
          <w:p w:rsidR="001633EF" w:rsidRPr="00CD5B81" w:rsidRDefault="001633EF" w:rsidP="00A74417">
            <w:pPr>
              <w:tabs>
                <w:tab w:val="num" w:pos="145"/>
              </w:tabs>
              <w:jc w:val="both"/>
              <w:rPr>
                <w:b/>
                <w:bCs/>
                <w:sz w:val="16"/>
                <w:szCs w:val="16"/>
              </w:rPr>
            </w:pPr>
            <w:r w:rsidRPr="00CD5B81">
              <w:rPr>
                <w:b/>
                <w:bCs/>
                <w:sz w:val="16"/>
                <w:szCs w:val="16"/>
              </w:rPr>
              <w:t>Для Варианта 1-</w:t>
            </w:r>
          </w:p>
          <w:p w:rsidR="001633EF" w:rsidRPr="00CD5B81" w:rsidRDefault="001633EF" w:rsidP="00A74417">
            <w:pPr>
              <w:pStyle w:val="aa"/>
              <w:spacing w:before="0" w:after="0"/>
              <w:contextualSpacing/>
              <w:rPr>
                <w:rFonts w:ascii="Times New Roman" w:hAnsi="Times New Roman"/>
                <w:bCs/>
                <w:sz w:val="16"/>
                <w:szCs w:val="16"/>
              </w:rPr>
            </w:pPr>
            <w:r w:rsidRPr="00CD5B81">
              <w:rPr>
                <w:rFonts w:ascii="Times New Roman" w:hAnsi="Times New Roman"/>
                <w:bCs/>
                <w:sz w:val="16"/>
                <w:szCs w:val="16"/>
              </w:rPr>
              <w:t>Действующая Базовая процентная ставка, рассчитанная исходя из суммы величины льготной процентной ставки и 90 процентов от размера ключевой ставки Банка России, действующей на каждую дату начисления неустойки, увеличенная в 2 раза, в процентах годовых</w:t>
            </w:r>
          </w:p>
          <w:p w:rsidR="001633EF" w:rsidRPr="00CD5B81" w:rsidRDefault="001633EF" w:rsidP="00A74417">
            <w:pPr>
              <w:pStyle w:val="aa"/>
              <w:spacing w:before="0" w:after="0"/>
              <w:contextualSpacing/>
              <w:rPr>
                <w:rFonts w:ascii="Times New Roman" w:hAnsi="Times New Roman"/>
                <w:bCs/>
                <w:sz w:val="16"/>
                <w:szCs w:val="16"/>
              </w:rPr>
            </w:pPr>
          </w:p>
          <w:p w:rsidR="001633EF" w:rsidRPr="00CD5B81" w:rsidRDefault="001633EF" w:rsidP="00A74417">
            <w:pPr>
              <w:pStyle w:val="aa"/>
              <w:spacing w:before="0" w:after="0"/>
              <w:contextualSpacing/>
              <w:rPr>
                <w:rFonts w:ascii="Times New Roman" w:hAnsi="Times New Roman"/>
                <w:b/>
                <w:bCs/>
                <w:sz w:val="16"/>
                <w:szCs w:val="16"/>
              </w:rPr>
            </w:pPr>
            <w:r w:rsidRPr="00CD5B81">
              <w:rPr>
                <w:rFonts w:ascii="Times New Roman" w:hAnsi="Times New Roman"/>
                <w:b/>
                <w:bCs/>
                <w:sz w:val="16"/>
                <w:szCs w:val="16"/>
              </w:rPr>
              <w:t>Для Варианта 2:</w:t>
            </w:r>
          </w:p>
          <w:p w:rsidR="001633EF" w:rsidRPr="00CD5B81" w:rsidRDefault="001633EF" w:rsidP="00A74417">
            <w:pPr>
              <w:tabs>
                <w:tab w:val="num" w:pos="145"/>
              </w:tabs>
              <w:jc w:val="both"/>
              <w:rPr>
                <w:bCs/>
                <w:sz w:val="16"/>
                <w:szCs w:val="16"/>
              </w:rPr>
            </w:pPr>
            <w:r w:rsidRPr="00CD5B81">
              <w:rPr>
                <w:iCs/>
                <w:sz w:val="16"/>
                <w:szCs w:val="16"/>
              </w:rPr>
              <w:t xml:space="preserve">Процентная ставка по Договору ВКЛ, указанная </w:t>
            </w:r>
            <w:r w:rsidRPr="00CD5B81">
              <w:rPr>
                <w:bCs/>
                <w:sz w:val="16"/>
                <w:szCs w:val="16"/>
              </w:rPr>
              <w:t xml:space="preserve">в п.9.2. раздела </w:t>
            </w:r>
            <w:r w:rsidRPr="00CD5B81">
              <w:rPr>
                <w:bCs/>
                <w:sz w:val="16"/>
                <w:szCs w:val="16"/>
                <w:lang w:val="en-US"/>
              </w:rPr>
              <w:t>IV</w:t>
            </w:r>
            <w:r w:rsidRPr="00CD5B81">
              <w:rPr>
                <w:bCs/>
                <w:sz w:val="16"/>
                <w:szCs w:val="16"/>
              </w:rPr>
              <w:t xml:space="preserve"> настоящего Решения,</w:t>
            </w:r>
            <w:r w:rsidRPr="00CD5B81" w:rsidDel="004B3D7E">
              <w:rPr>
                <w:iCs/>
                <w:sz w:val="16"/>
                <w:szCs w:val="16"/>
              </w:rPr>
              <w:t xml:space="preserve"> </w:t>
            </w:r>
            <w:r w:rsidRPr="00CD5B81">
              <w:rPr>
                <w:iCs/>
                <w:sz w:val="16"/>
                <w:szCs w:val="16"/>
              </w:rPr>
              <w:t>увеличенная в 2 раза, в процентах годовых</w:t>
            </w:r>
          </w:p>
        </w:tc>
      </w:tr>
    </w:tbl>
    <w:p w:rsidR="001633EF" w:rsidRPr="00CD5B81" w:rsidRDefault="001633EF" w:rsidP="001633EF">
      <w:pPr>
        <w:rPr>
          <w:sz w:val="16"/>
          <w:szCs w:val="16"/>
        </w:rPr>
      </w:pPr>
    </w:p>
    <w:p w:rsidR="001633EF" w:rsidRPr="00CD5B81" w:rsidRDefault="001633EF" w:rsidP="001633EF">
      <w:pPr>
        <w:spacing w:after="40"/>
        <w:jc w:val="center"/>
        <w:rPr>
          <w:b/>
          <w:sz w:val="16"/>
          <w:szCs w:val="16"/>
        </w:rPr>
      </w:pPr>
      <w:r w:rsidRPr="00CD5B81">
        <w:rPr>
          <w:b/>
          <w:sz w:val="16"/>
          <w:szCs w:val="16"/>
        </w:rPr>
        <w:t>Перечень условий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6237"/>
        <w:gridCol w:w="3260"/>
      </w:tblGrid>
      <w:tr w:rsidR="001633EF" w:rsidRPr="00CD5B81" w:rsidTr="00A74417">
        <w:trPr>
          <w:trHeight w:val="330"/>
          <w:tblHeader/>
        </w:trPr>
        <w:tc>
          <w:tcPr>
            <w:tcW w:w="709" w:type="dxa"/>
            <w:shd w:val="clear" w:color="auto" w:fill="auto"/>
            <w:vAlign w:val="center"/>
            <w:hideMark/>
          </w:tcPr>
          <w:p w:rsidR="001633EF" w:rsidRPr="00CD5B81" w:rsidRDefault="001633EF" w:rsidP="00A74417">
            <w:pPr>
              <w:jc w:val="both"/>
              <w:rPr>
                <w:b/>
                <w:bCs/>
                <w:sz w:val="16"/>
                <w:szCs w:val="16"/>
              </w:rPr>
            </w:pPr>
            <w:r w:rsidRPr="00CD5B81">
              <w:rPr>
                <w:b/>
                <w:bCs/>
                <w:sz w:val="16"/>
                <w:szCs w:val="16"/>
              </w:rPr>
              <w:t>№ п/п</w:t>
            </w:r>
          </w:p>
        </w:tc>
        <w:tc>
          <w:tcPr>
            <w:tcW w:w="6237" w:type="dxa"/>
            <w:shd w:val="clear" w:color="auto" w:fill="auto"/>
            <w:vAlign w:val="center"/>
            <w:hideMark/>
          </w:tcPr>
          <w:p w:rsidR="001633EF" w:rsidRPr="00CD5B81" w:rsidRDefault="001633EF" w:rsidP="00A74417">
            <w:pPr>
              <w:jc w:val="both"/>
              <w:rPr>
                <w:b/>
                <w:bCs/>
                <w:sz w:val="16"/>
                <w:szCs w:val="16"/>
              </w:rPr>
            </w:pPr>
            <w:r w:rsidRPr="00CD5B81">
              <w:rPr>
                <w:b/>
                <w:bCs/>
                <w:sz w:val="16"/>
                <w:szCs w:val="16"/>
              </w:rPr>
              <w:t>Условие</w:t>
            </w:r>
          </w:p>
        </w:tc>
        <w:tc>
          <w:tcPr>
            <w:tcW w:w="3260" w:type="dxa"/>
            <w:shd w:val="clear" w:color="auto" w:fill="auto"/>
            <w:vAlign w:val="center"/>
            <w:hideMark/>
          </w:tcPr>
          <w:p w:rsidR="001633EF" w:rsidRPr="00CD5B81" w:rsidRDefault="001633EF" w:rsidP="00A74417">
            <w:pPr>
              <w:jc w:val="both"/>
              <w:rPr>
                <w:b/>
                <w:bCs/>
                <w:sz w:val="16"/>
                <w:szCs w:val="16"/>
              </w:rPr>
            </w:pPr>
            <w:r w:rsidRPr="00CD5B81">
              <w:rPr>
                <w:b/>
                <w:bCs/>
                <w:sz w:val="16"/>
                <w:szCs w:val="16"/>
              </w:rPr>
              <w:t>Мера ответственности</w:t>
            </w:r>
            <w:r w:rsidRPr="00CD5B81">
              <w:rPr>
                <w:sz w:val="16"/>
                <w:szCs w:val="16"/>
              </w:rPr>
              <w:t xml:space="preserve"> </w:t>
            </w:r>
            <w:r w:rsidRPr="00CD5B81">
              <w:rPr>
                <w:b/>
                <w:bCs/>
                <w:sz w:val="16"/>
                <w:szCs w:val="16"/>
              </w:rPr>
              <w:t>кроме Права Дефолта</w:t>
            </w:r>
          </w:p>
        </w:tc>
      </w:tr>
      <w:tr w:rsidR="001633EF" w:rsidRPr="00CD5B81" w:rsidTr="00A74417">
        <w:trPr>
          <w:trHeight w:val="157"/>
        </w:trPr>
        <w:tc>
          <w:tcPr>
            <w:tcW w:w="10206" w:type="dxa"/>
            <w:gridSpan w:val="3"/>
            <w:shd w:val="clear" w:color="auto" w:fill="auto"/>
            <w:vAlign w:val="center"/>
          </w:tcPr>
          <w:p w:rsidR="001633EF" w:rsidRPr="00CD5B81" w:rsidRDefault="001633EF" w:rsidP="00A74417">
            <w:pPr>
              <w:jc w:val="both"/>
              <w:rPr>
                <w:b/>
                <w:bCs/>
                <w:sz w:val="16"/>
                <w:szCs w:val="16"/>
              </w:rPr>
            </w:pPr>
            <w:r w:rsidRPr="00CD5B81">
              <w:rPr>
                <w:b/>
                <w:sz w:val="16"/>
                <w:szCs w:val="16"/>
              </w:rPr>
              <w:t>Перечень условий по Группе / Холдингу</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lastRenderedPageBreak/>
              <w:t>1</w:t>
            </w:r>
          </w:p>
        </w:tc>
        <w:tc>
          <w:tcPr>
            <w:tcW w:w="6237" w:type="dxa"/>
            <w:tcMar>
              <w:top w:w="57" w:type="dxa"/>
              <w:left w:w="85" w:type="dxa"/>
              <w:bottom w:w="57" w:type="dxa"/>
              <w:right w:w="85" w:type="dxa"/>
            </w:tcMar>
          </w:tcPr>
          <w:p w:rsidR="001633EF" w:rsidRPr="00CD5B81" w:rsidRDefault="001633EF" w:rsidP="00A74417">
            <w:pPr>
              <w:tabs>
                <w:tab w:val="left" w:pos="2041"/>
              </w:tabs>
              <w:spacing w:before="60" w:after="60"/>
              <w:ind w:right="67"/>
              <w:jc w:val="both"/>
              <w:rPr>
                <w:sz w:val="16"/>
                <w:szCs w:val="16"/>
              </w:rPr>
            </w:pPr>
            <w:r w:rsidRPr="00CD5B81">
              <w:rPr>
                <w:sz w:val="16"/>
                <w:szCs w:val="16"/>
              </w:rPr>
              <w:t>Обязательство Заемщика обеспечить предоставление консолидированной отчетности Группы компаний (состав указан в Перечне 1 Приложения 4 к настоящему решению)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tc>
        <w:tc>
          <w:tcPr>
            <w:tcW w:w="3260" w:type="dxa"/>
            <w:tcMar>
              <w:top w:w="57" w:type="dxa"/>
              <w:left w:w="85" w:type="dxa"/>
              <w:bottom w:w="57" w:type="dxa"/>
              <w:right w:w="85" w:type="dxa"/>
            </w:tcMar>
          </w:tcPr>
          <w:p w:rsidR="001633EF" w:rsidRPr="00CD5B81" w:rsidRDefault="001633EF" w:rsidP="00A74417">
            <w:pPr>
              <w:spacing w:after="40"/>
              <w:rPr>
                <w:sz w:val="16"/>
                <w:szCs w:val="16"/>
              </w:rPr>
            </w:pPr>
            <w:r w:rsidRPr="00CD5B81">
              <w:rPr>
                <w:i/>
                <w:sz w:val="16"/>
                <w:szCs w:val="16"/>
              </w:rPr>
              <w:t>Неустойка в размере 0,1%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t>2</w:t>
            </w:r>
          </w:p>
        </w:tc>
        <w:tc>
          <w:tcPr>
            <w:tcW w:w="6237" w:type="dxa"/>
            <w:tcMar>
              <w:top w:w="57" w:type="dxa"/>
              <w:left w:w="85" w:type="dxa"/>
              <w:bottom w:w="57" w:type="dxa"/>
              <w:right w:w="85" w:type="dxa"/>
            </w:tcMar>
          </w:tcPr>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Обязательство Заемщика обеспечить выполнение показателя Финансовый долг/EBITDA по консолидированной отчетности Группы компаний: </w:t>
            </w:r>
          </w:p>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с 01.10.2020 – не выше 5,5, </w:t>
            </w:r>
          </w:p>
          <w:p w:rsidR="001633EF" w:rsidRPr="00CD5B81" w:rsidRDefault="001633EF" w:rsidP="00A74417">
            <w:pPr>
              <w:tabs>
                <w:tab w:val="left" w:pos="2041"/>
              </w:tabs>
              <w:spacing w:before="60" w:after="60"/>
              <w:ind w:right="67"/>
              <w:jc w:val="both"/>
              <w:rPr>
                <w:sz w:val="16"/>
                <w:szCs w:val="16"/>
              </w:rPr>
            </w:pPr>
            <w:r w:rsidRPr="00CD5B81">
              <w:rPr>
                <w:sz w:val="16"/>
                <w:szCs w:val="16"/>
              </w:rPr>
              <w:t>с 01.10.2024 – не выше 4,5,</w:t>
            </w:r>
          </w:p>
          <w:p w:rsidR="001633EF" w:rsidRPr="00CD5B81" w:rsidRDefault="001633EF" w:rsidP="00A74417">
            <w:pPr>
              <w:rPr>
                <w:sz w:val="16"/>
                <w:szCs w:val="16"/>
              </w:rPr>
            </w:pPr>
            <w:r w:rsidRPr="00CD5B81">
              <w:rPr>
                <w:sz w:val="16"/>
                <w:szCs w:val="16"/>
              </w:rPr>
              <w:t>с 01.10.2025 – не выше 4,0.</w:t>
            </w:r>
          </w:p>
          <w:p w:rsidR="001633EF" w:rsidRPr="00CD5B81" w:rsidRDefault="001633EF" w:rsidP="00A74417">
            <w:pPr>
              <w:tabs>
                <w:tab w:val="left" w:pos="2041"/>
              </w:tabs>
              <w:spacing w:before="60" w:after="60"/>
              <w:ind w:right="67"/>
              <w:jc w:val="both"/>
              <w:rPr>
                <w:sz w:val="16"/>
                <w:szCs w:val="16"/>
              </w:rPr>
            </w:pPr>
            <w:r w:rsidRPr="00CD5B81">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1633EF" w:rsidRPr="00CD5B81" w:rsidRDefault="001633EF" w:rsidP="00A74417">
            <w:pPr>
              <w:tabs>
                <w:tab w:val="left" w:pos="2041"/>
              </w:tabs>
              <w:spacing w:before="60" w:after="60"/>
              <w:ind w:right="67"/>
              <w:jc w:val="both"/>
              <w:rPr>
                <w:sz w:val="16"/>
                <w:szCs w:val="16"/>
              </w:rPr>
            </w:pPr>
            <w:r w:rsidRPr="00CD5B81">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1633EF" w:rsidRPr="00CD5B81" w:rsidRDefault="001633EF" w:rsidP="00A74417">
            <w:pPr>
              <w:tabs>
                <w:tab w:val="left" w:pos="2041"/>
              </w:tabs>
              <w:spacing w:before="60" w:after="60"/>
              <w:ind w:right="67"/>
              <w:jc w:val="both"/>
              <w:rPr>
                <w:sz w:val="16"/>
                <w:szCs w:val="16"/>
              </w:rPr>
            </w:pPr>
            <w:r w:rsidRPr="00CD5B81">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1633EF" w:rsidRPr="00CD5B81" w:rsidRDefault="001633EF" w:rsidP="00A74417">
            <w:pPr>
              <w:jc w:val="both"/>
              <w:rPr>
                <w:sz w:val="16"/>
                <w:szCs w:val="16"/>
              </w:rPr>
            </w:pPr>
            <w:r w:rsidRPr="00CD5B81">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c>
          <w:tcPr>
            <w:tcW w:w="3260" w:type="dxa"/>
            <w:tcMar>
              <w:top w:w="57" w:type="dxa"/>
              <w:left w:w="85" w:type="dxa"/>
              <w:bottom w:w="57" w:type="dxa"/>
              <w:right w:w="85" w:type="dxa"/>
            </w:tcMar>
          </w:tcPr>
          <w:p w:rsidR="001633EF" w:rsidRPr="00CD5B81" w:rsidRDefault="001633EF" w:rsidP="00A74417">
            <w:pPr>
              <w:spacing w:after="40"/>
              <w:rPr>
                <w:sz w:val="16"/>
                <w:szCs w:val="16"/>
              </w:rPr>
            </w:pPr>
            <w:r w:rsidRPr="00CD5B81">
              <w:rPr>
                <w:i/>
                <w:sz w:val="16"/>
                <w:szCs w:val="16"/>
              </w:rPr>
              <w:t xml:space="preserve">Неустойка в размере 0,1% от остатка ссудной задолженности с учетом доступного к выборке невыбранного лимита кредитной линии по Договору ВКЛ </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t>3</w:t>
            </w:r>
          </w:p>
        </w:tc>
        <w:tc>
          <w:tcPr>
            <w:tcW w:w="6237" w:type="dxa"/>
            <w:tcMar>
              <w:top w:w="57" w:type="dxa"/>
              <w:left w:w="85" w:type="dxa"/>
              <w:bottom w:w="57" w:type="dxa"/>
              <w:right w:w="85" w:type="dxa"/>
            </w:tcMar>
          </w:tcPr>
          <w:p w:rsidR="001633EF" w:rsidRPr="00CD5B81" w:rsidRDefault="001633EF" w:rsidP="00A74417">
            <w:pPr>
              <w:jc w:val="both"/>
              <w:rPr>
                <w:sz w:val="16"/>
                <w:szCs w:val="16"/>
              </w:rPr>
            </w:pPr>
            <w:r w:rsidRPr="00CD5B81">
              <w:rPr>
                <w:sz w:val="16"/>
                <w:szCs w:val="16"/>
              </w:rPr>
              <w:t>Ограничение объема предъявленных исков к участникам Группы компаний  в размере 5 000 000 рублей.</w:t>
            </w:r>
          </w:p>
        </w:tc>
        <w:tc>
          <w:tcPr>
            <w:tcW w:w="3260" w:type="dxa"/>
            <w:tcMar>
              <w:top w:w="57" w:type="dxa"/>
              <w:left w:w="85" w:type="dxa"/>
              <w:bottom w:w="57" w:type="dxa"/>
              <w:right w:w="85" w:type="dxa"/>
            </w:tcMar>
          </w:tcPr>
          <w:p w:rsidR="001633EF" w:rsidRPr="00CD5B81" w:rsidRDefault="001633EF" w:rsidP="00A74417">
            <w:pPr>
              <w:spacing w:after="40"/>
              <w:rPr>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t>4</w:t>
            </w:r>
          </w:p>
        </w:tc>
        <w:tc>
          <w:tcPr>
            <w:tcW w:w="6237" w:type="dxa"/>
            <w:tcMar>
              <w:top w:w="57" w:type="dxa"/>
              <w:left w:w="85" w:type="dxa"/>
              <w:bottom w:w="57" w:type="dxa"/>
              <w:right w:w="85" w:type="dxa"/>
            </w:tcMar>
          </w:tcPr>
          <w:p w:rsidR="001633EF" w:rsidRPr="00CD5B81" w:rsidRDefault="001633EF" w:rsidP="00A74417">
            <w:pPr>
              <w:jc w:val="both"/>
              <w:rPr>
                <w:sz w:val="16"/>
                <w:szCs w:val="16"/>
              </w:rPr>
            </w:pPr>
            <w:r w:rsidRPr="00CD5B81">
              <w:rPr>
                <w:sz w:val="16"/>
                <w:szCs w:val="16"/>
              </w:rPr>
              <w:t>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компаний  ГК «Русская аграрная группа», перечисленных в Перечне 1  Приложения №4 к настоящему Решению ), над суммой  9,3 млрд. рублей.</w:t>
            </w:r>
          </w:p>
        </w:tc>
        <w:tc>
          <w:tcPr>
            <w:tcW w:w="3260" w:type="dxa"/>
            <w:tcMar>
              <w:top w:w="57" w:type="dxa"/>
              <w:left w:w="85" w:type="dxa"/>
              <w:bottom w:w="57" w:type="dxa"/>
              <w:right w:w="85" w:type="dxa"/>
            </w:tcMar>
          </w:tcPr>
          <w:p w:rsidR="001633EF" w:rsidRPr="00CD5B81" w:rsidRDefault="001633EF" w:rsidP="00A74417">
            <w:pPr>
              <w:spacing w:after="40"/>
              <w:rPr>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t>5</w:t>
            </w:r>
          </w:p>
        </w:tc>
        <w:tc>
          <w:tcPr>
            <w:tcW w:w="6237" w:type="dxa"/>
            <w:tcMar>
              <w:top w:w="57" w:type="dxa"/>
              <w:left w:w="85" w:type="dxa"/>
              <w:bottom w:w="57" w:type="dxa"/>
              <w:right w:w="85" w:type="dxa"/>
            </w:tcMar>
          </w:tcPr>
          <w:p w:rsidR="001633EF" w:rsidRPr="00CD5B81" w:rsidRDefault="001633EF" w:rsidP="00A74417">
            <w:pPr>
              <w:jc w:val="both"/>
              <w:rPr>
                <w:sz w:val="16"/>
                <w:szCs w:val="16"/>
              </w:rPr>
            </w:pPr>
            <w:r w:rsidRPr="00CD5B81">
              <w:rPr>
                <w:sz w:val="16"/>
                <w:szCs w:val="16"/>
              </w:rPr>
              <w:t>Ограничение (предварительное согласование) финансовых вложений Группы компаний:</w:t>
            </w:r>
          </w:p>
          <w:p w:rsidR="001633EF" w:rsidRPr="00CD5B81" w:rsidRDefault="001633EF" w:rsidP="00A74417">
            <w:pPr>
              <w:jc w:val="both"/>
              <w:rPr>
                <w:sz w:val="16"/>
                <w:szCs w:val="16"/>
              </w:rPr>
            </w:pPr>
            <w:r w:rsidRPr="00CD5B81">
              <w:rPr>
                <w:sz w:val="16"/>
                <w:szCs w:val="16"/>
              </w:rPr>
              <w:t>– приобретение долговых ценных бумаг в любом размере;</w:t>
            </w:r>
          </w:p>
          <w:p w:rsidR="001633EF" w:rsidRPr="00CD5B81" w:rsidRDefault="001633EF" w:rsidP="00A74417">
            <w:pPr>
              <w:jc w:val="both"/>
              <w:rPr>
                <w:sz w:val="16"/>
                <w:szCs w:val="16"/>
              </w:rPr>
            </w:pPr>
            <w:r w:rsidRPr="00CD5B81">
              <w:rPr>
                <w:sz w:val="16"/>
                <w:szCs w:val="16"/>
              </w:rPr>
              <w:t>– приобретение акций и внесение вкладов в уставные капиталы в любом размере;</w:t>
            </w:r>
          </w:p>
          <w:p w:rsidR="001633EF" w:rsidRPr="00CD5B81" w:rsidRDefault="001633EF" w:rsidP="00A74417">
            <w:pPr>
              <w:jc w:val="both"/>
              <w:rPr>
                <w:sz w:val="16"/>
                <w:szCs w:val="16"/>
              </w:rPr>
            </w:pPr>
            <w:r w:rsidRPr="00CD5B81">
              <w:rPr>
                <w:sz w:val="16"/>
                <w:szCs w:val="16"/>
              </w:rPr>
              <w:t>– выдача займов в любом размере;</w:t>
            </w:r>
          </w:p>
          <w:p w:rsidR="001633EF" w:rsidRPr="00CD5B81" w:rsidRDefault="001633EF" w:rsidP="00A74417">
            <w:pPr>
              <w:jc w:val="both"/>
              <w:rPr>
                <w:sz w:val="16"/>
                <w:szCs w:val="16"/>
              </w:rPr>
            </w:pPr>
            <w:r w:rsidRPr="00CD5B81">
              <w:rPr>
                <w:sz w:val="16"/>
                <w:szCs w:val="16"/>
              </w:rPr>
              <w:t>– безвозмездная помощь и вклады в любом размере.</w:t>
            </w:r>
          </w:p>
        </w:tc>
        <w:tc>
          <w:tcPr>
            <w:tcW w:w="3260" w:type="dxa"/>
            <w:tcMar>
              <w:top w:w="57" w:type="dxa"/>
              <w:left w:w="85" w:type="dxa"/>
              <w:bottom w:w="57" w:type="dxa"/>
              <w:right w:w="85" w:type="dxa"/>
            </w:tcMar>
          </w:tcPr>
          <w:p w:rsidR="001633EF" w:rsidRPr="00CD5B81" w:rsidRDefault="001633EF" w:rsidP="00A74417">
            <w:pPr>
              <w:spacing w:after="40"/>
              <w:rPr>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lastRenderedPageBreak/>
              <w:t>6</w:t>
            </w:r>
          </w:p>
        </w:tc>
        <w:tc>
          <w:tcPr>
            <w:tcW w:w="6237" w:type="dxa"/>
            <w:tcMar>
              <w:top w:w="57" w:type="dxa"/>
              <w:left w:w="85" w:type="dxa"/>
              <w:bottom w:w="57" w:type="dxa"/>
              <w:right w:w="85" w:type="dxa"/>
            </w:tcMar>
          </w:tcPr>
          <w:p w:rsidR="001633EF" w:rsidRPr="00CD5B81" w:rsidRDefault="001633EF" w:rsidP="00A74417">
            <w:pPr>
              <w:jc w:val="both"/>
              <w:rPr>
                <w:sz w:val="16"/>
                <w:szCs w:val="16"/>
              </w:rPr>
            </w:pPr>
            <w:r w:rsidRPr="00CD5B81">
              <w:rPr>
                <w:sz w:val="16"/>
                <w:szCs w:val="16"/>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w:t>
            </w:r>
            <w:r w:rsidRPr="00CD5B81">
              <w:rPr>
                <w:rStyle w:val="aff4"/>
              </w:rPr>
              <w:t>,</w:t>
            </w:r>
            <w:r w:rsidRPr="00CD5B81">
              <w:rPr>
                <w:sz w:val="16"/>
                <w:szCs w:val="16"/>
              </w:rPr>
              <w:t xml:space="preserve"> если балансовая стоимость указанных активов составит свыше 5 000 000 рублей.</w:t>
            </w:r>
          </w:p>
          <w:p w:rsidR="001633EF" w:rsidRPr="00CD5B81" w:rsidRDefault="001633EF" w:rsidP="00A74417">
            <w:pPr>
              <w:jc w:val="both"/>
              <w:rPr>
                <w:sz w:val="16"/>
                <w:szCs w:val="16"/>
              </w:rPr>
            </w:pPr>
            <w:r w:rsidRPr="00CD5B81">
              <w:rPr>
                <w:sz w:val="16"/>
                <w:szCs w:val="16"/>
              </w:rPr>
              <w:t>Ограничение не распространяется на следующие сделки: аренды.</w:t>
            </w:r>
          </w:p>
          <w:p w:rsidR="001633EF" w:rsidRPr="00CD5B81" w:rsidRDefault="001633EF" w:rsidP="00A74417">
            <w:pPr>
              <w:jc w:val="both"/>
              <w:rPr>
                <w:sz w:val="16"/>
                <w:szCs w:val="16"/>
              </w:rPr>
            </w:pPr>
            <w:r w:rsidRPr="00CD5B81">
              <w:rPr>
                <w:sz w:val="16"/>
                <w:szCs w:val="16"/>
              </w:rPr>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tc>
        <w:tc>
          <w:tcPr>
            <w:tcW w:w="3260" w:type="dxa"/>
            <w:tcMar>
              <w:top w:w="57" w:type="dxa"/>
              <w:left w:w="85" w:type="dxa"/>
              <w:bottom w:w="57" w:type="dxa"/>
              <w:right w:w="85" w:type="dxa"/>
            </w:tcMar>
          </w:tcPr>
          <w:p w:rsidR="001633EF" w:rsidRPr="00CD5B81" w:rsidRDefault="001633EF" w:rsidP="00A74417">
            <w:pPr>
              <w:spacing w:after="40"/>
              <w:rPr>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blPrEx>
          <w:tblCellMar>
            <w:left w:w="10" w:type="dxa"/>
            <w:right w:w="10" w:type="dxa"/>
          </w:tblCellMar>
        </w:tblPrEx>
        <w:tc>
          <w:tcPr>
            <w:tcW w:w="709" w:type="dxa"/>
            <w:tcMar>
              <w:top w:w="57" w:type="dxa"/>
              <w:left w:w="85" w:type="dxa"/>
              <w:bottom w:w="57" w:type="dxa"/>
              <w:right w:w="85" w:type="dxa"/>
            </w:tcMar>
          </w:tcPr>
          <w:p w:rsidR="001633EF" w:rsidRPr="00CD5B81" w:rsidRDefault="001633EF" w:rsidP="00A74417">
            <w:pPr>
              <w:spacing w:after="40"/>
              <w:jc w:val="center"/>
              <w:rPr>
                <w:sz w:val="16"/>
                <w:szCs w:val="16"/>
              </w:rPr>
            </w:pPr>
            <w:r w:rsidRPr="00CD5B81">
              <w:rPr>
                <w:sz w:val="16"/>
                <w:szCs w:val="16"/>
              </w:rPr>
              <w:t>7</w:t>
            </w:r>
          </w:p>
        </w:tc>
        <w:tc>
          <w:tcPr>
            <w:tcW w:w="6237" w:type="dxa"/>
            <w:tcMar>
              <w:top w:w="57" w:type="dxa"/>
              <w:left w:w="85" w:type="dxa"/>
              <w:bottom w:w="57" w:type="dxa"/>
              <w:right w:w="85" w:type="dxa"/>
            </w:tcMar>
          </w:tcPr>
          <w:p w:rsidR="001633EF" w:rsidRPr="00CD5B81" w:rsidRDefault="001633EF" w:rsidP="00A74417">
            <w:pPr>
              <w:spacing w:before="60" w:after="60"/>
              <w:jc w:val="both"/>
              <w:rPr>
                <w:sz w:val="16"/>
                <w:szCs w:val="16"/>
              </w:rPr>
            </w:pPr>
            <w:r w:rsidRPr="00CD5B81">
              <w:rPr>
                <w:sz w:val="16"/>
                <w:szCs w:val="16"/>
              </w:rPr>
              <w:t xml:space="preserve">Обязательство Заемщика обеспечить ежеквартальное выполнение показателя Коэффициент текущей ликвидности по консолидированной отчетности Группы компаний на уровне не ниже 1. </w:t>
            </w:r>
          </w:p>
          <w:p w:rsidR="001633EF" w:rsidRPr="00CD5B81" w:rsidRDefault="001633EF" w:rsidP="00A74417">
            <w:pPr>
              <w:spacing w:before="60" w:after="60"/>
              <w:jc w:val="both"/>
              <w:rPr>
                <w:sz w:val="16"/>
                <w:szCs w:val="16"/>
              </w:rPr>
            </w:pPr>
            <w:r w:rsidRPr="00CD5B81">
              <w:rPr>
                <w:sz w:val="16"/>
                <w:szCs w:val="16"/>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1633EF" w:rsidRPr="00CD5B81" w:rsidRDefault="001633EF" w:rsidP="00A74417">
            <w:pPr>
              <w:jc w:val="both"/>
              <w:rPr>
                <w:sz w:val="16"/>
                <w:szCs w:val="16"/>
              </w:rPr>
            </w:pPr>
            <w:r w:rsidRPr="00CD5B81">
              <w:rPr>
                <w:sz w:val="16"/>
                <w:szCs w:val="16"/>
              </w:rPr>
              <w:t>Текущие активы (стр. 290 – стр. 230/стр. 1200- стр. 230, ф.1)/ Краткосрочные обязательства (стр. 690-стр. 1500, ф. 1)</w:t>
            </w:r>
          </w:p>
        </w:tc>
        <w:tc>
          <w:tcPr>
            <w:tcW w:w="3260" w:type="dxa"/>
            <w:tcMar>
              <w:top w:w="57" w:type="dxa"/>
              <w:left w:w="85" w:type="dxa"/>
              <w:bottom w:w="57" w:type="dxa"/>
              <w:right w:w="85" w:type="dxa"/>
            </w:tcMar>
          </w:tcPr>
          <w:p w:rsidR="001633EF" w:rsidRPr="00CD5B81" w:rsidRDefault="001633EF" w:rsidP="00A74417">
            <w:pPr>
              <w:spacing w:after="40"/>
              <w:rPr>
                <w:i/>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330"/>
        </w:trPr>
        <w:tc>
          <w:tcPr>
            <w:tcW w:w="10206" w:type="dxa"/>
            <w:gridSpan w:val="3"/>
            <w:shd w:val="clear" w:color="auto" w:fill="auto"/>
            <w:vAlign w:val="center"/>
            <w:hideMark/>
          </w:tcPr>
          <w:p w:rsidR="001633EF" w:rsidRPr="00CD5B81" w:rsidRDefault="001633EF" w:rsidP="00A74417">
            <w:pPr>
              <w:jc w:val="both"/>
              <w:rPr>
                <w:b/>
                <w:bCs/>
                <w:sz w:val="16"/>
                <w:szCs w:val="16"/>
              </w:rPr>
            </w:pPr>
            <w:r w:rsidRPr="00CD5B81">
              <w:rPr>
                <w:b/>
                <w:bCs/>
                <w:sz w:val="16"/>
                <w:szCs w:val="16"/>
              </w:rPr>
              <w:t xml:space="preserve">Перечень условий по Заемщику </w:t>
            </w:r>
          </w:p>
        </w:tc>
      </w:tr>
      <w:tr w:rsidR="001633EF" w:rsidRPr="00CD5B81" w:rsidTr="00A74417">
        <w:trPr>
          <w:trHeight w:val="417"/>
        </w:trPr>
        <w:tc>
          <w:tcPr>
            <w:tcW w:w="709" w:type="dxa"/>
            <w:shd w:val="clear" w:color="auto" w:fill="auto"/>
            <w:vAlign w:val="center"/>
            <w:hideMark/>
          </w:tcPr>
          <w:p w:rsidR="001633EF" w:rsidRPr="00CD5B81" w:rsidRDefault="001633EF" w:rsidP="00A74417">
            <w:pPr>
              <w:jc w:val="both"/>
              <w:rPr>
                <w:sz w:val="16"/>
                <w:szCs w:val="16"/>
              </w:rPr>
            </w:pPr>
            <w:r w:rsidRPr="00CD5B81">
              <w:rPr>
                <w:sz w:val="16"/>
                <w:szCs w:val="16"/>
              </w:rPr>
              <w:t>7</w:t>
            </w:r>
          </w:p>
        </w:tc>
        <w:tc>
          <w:tcPr>
            <w:tcW w:w="6237" w:type="dxa"/>
            <w:shd w:val="clear" w:color="auto" w:fill="auto"/>
            <w:vAlign w:val="center"/>
            <w:hideMark/>
          </w:tcPr>
          <w:p w:rsidR="001633EF" w:rsidRPr="00CD5B81" w:rsidRDefault="001633EF" w:rsidP="00A74417">
            <w:pPr>
              <w:jc w:val="both"/>
              <w:rPr>
                <w:b/>
                <w:bCs/>
                <w:sz w:val="16"/>
                <w:szCs w:val="16"/>
              </w:rPr>
            </w:pPr>
            <w:r w:rsidRPr="00CD5B81">
              <w:rPr>
                <w:b/>
                <w:sz w:val="16"/>
                <w:szCs w:val="16"/>
              </w:rPr>
              <w:t>Все обязательные для использования условия, предусмотренные типовой формой договорной документации и Перечнем ковенантов, утвержденным Решением Комитета ПАО Сбербанк по предоставлению кредитов и инвестиций № 954 § 66 от 21.12.2016 г.</w:t>
            </w:r>
          </w:p>
        </w:tc>
        <w:tc>
          <w:tcPr>
            <w:tcW w:w="3260" w:type="dxa"/>
            <w:shd w:val="clear" w:color="auto" w:fill="auto"/>
            <w:vAlign w:val="center"/>
            <w:hideMark/>
          </w:tcPr>
          <w:p w:rsidR="001633EF" w:rsidRPr="00CD5B81" w:rsidRDefault="001633EF" w:rsidP="00A74417">
            <w:pPr>
              <w:jc w:val="both"/>
              <w:rPr>
                <w:color w:val="FF0000"/>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330"/>
        </w:trPr>
        <w:tc>
          <w:tcPr>
            <w:tcW w:w="709" w:type="dxa"/>
            <w:shd w:val="clear" w:color="auto" w:fill="auto"/>
            <w:vAlign w:val="center"/>
            <w:hideMark/>
          </w:tcPr>
          <w:p w:rsidR="001633EF" w:rsidRPr="00CD5B81" w:rsidRDefault="001633EF" w:rsidP="00A74417">
            <w:pPr>
              <w:jc w:val="both"/>
              <w:rPr>
                <w:sz w:val="16"/>
                <w:szCs w:val="16"/>
              </w:rPr>
            </w:pPr>
          </w:p>
        </w:tc>
        <w:tc>
          <w:tcPr>
            <w:tcW w:w="6237" w:type="dxa"/>
            <w:shd w:val="clear" w:color="auto" w:fill="auto"/>
            <w:vAlign w:val="center"/>
            <w:hideMark/>
          </w:tcPr>
          <w:p w:rsidR="001633EF" w:rsidRPr="00CD5B81" w:rsidRDefault="001633EF" w:rsidP="00A74417">
            <w:pPr>
              <w:jc w:val="both"/>
              <w:rPr>
                <w:b/>
                <w:bCs/>
                <w:sz w:val="16"/>
                <w:szCs w:val="16"/>
              </w:rPr>
            </w:pPr>
            <w:r w:rsidRPr="00CD5B81">
              <w:rPr>
                <w:b/>
                <w:sz w:val="16"/>
                <w:szCs w:val="16"/>
              </w:rPr>
              <w:t>Дополнительные условия:</w:t>
            </w:r>
          </w:p>
        </w:tc>
        <w:tc>
          <w:tcPr>
            <w:tcW w:w="3260" w:type="dxa"/>
            <w:shd w:val="clear" w:color="auto" w:fill="auto"/>
            <w:noWrap/>
            <w:vAlign w:val="bottom"/>
            <w:hideMark/>
          </w:tcPr>
          <w:p w:rsidR="001633EF" w:rsidRPr="00CD5B81" w:rsidRDefault="001633EF" w:rsidP="00A74417">
            <w:pPr>
              <w:jc w:val="both"/>
              <w:rPr>
                <w:b/>
                <w:bCs/>
                <w:sz w:val="16"/>
                <w:szCs w:val="16"/>
              </w:rPr>
            </w:pPr>
          </w:p>
        </w:tc>
      </w:tr>
      <w:tr w:rsidR="001633EF" w:rsidRPr="00CD5B81" w:rsidTr="00A74417">
        <w:trPr>
          <w:trHeight w:val="85"/>
        </w:trPr>
        <w:tc>
          <w:tcPr>
            <w:tcW w:w="709" w:type="dxa"/>
            <w:shd w:val="clear" w:color="auto" w:fill="auto"/>
            <w:vAlign w:val="center"/>
            <w:hideMark/>
          </w:tcPr>
          <w:p w:rsidR="001633EF" w:rsidRPr="00CD5B81" w:rsidRDefault="001633EF" w:rsidP="00A74417">
            <w:pPr>
              <w:jc w:val="both"/>
              <w:rPr>
                <w:sz w:val="16"/>
                <w:szCs w:val="16"/>
              </w:rPr>
            </w:pPr>
            <w:r w:rsidRPr="00CD5B81">
              <w:rPr>
                <w:sz w:val="16"/>
                <w:szCs w:val="16"/>
              </w:rPr>
              <w:t>8</w:t>
            </w:r>
          </w:p>
        </w:tc>
        <w:tc>
          <w:tcPr>
            <w:tcW w:w="6237" w:type="dxa"/>
            <w:shd w:val="clear" w:color="auto" w:fill="auto"/>
            <w:vAlign w:val="center"/>
            <w:hideMark/>
          </w:tcPr>
          <w:p w:rsidR="001633EF" w:rsidRPr="00CD5B81" w:rsidRDefault="001633EF" w:rsidP="00A74417">
            <w:pPr>
              <w:tabs>
                <w:tab w:val="left" w:pos="2041"/>
              </w:tabs>
              <w:ind w:right="67"/>
              <w:jc w:val="both"/>
              <w:rPr>
                <w:sz w:val="16"/>
                <w:szCs w:val="16"/>
              </w:rPr>
            </w:pPr>
            <w:r w:rsidRPr="00CD5B81">
              <w:rPr>
                <w:sz w:val="16"/>
                <w:szCs w:val="16"/>
              </w:rPr>
              <w:t>Обязательство Заемщика не проводить (обеспечить не проведение) без письменного согласования с Банком:</w:t>
            </w:r>
          </w:p>
          <w:p w:rsidR="001633EF" w:rsidRPr="00CD5B81" w:rsidRDefault="001633EF" w:rsidP="00A74417">
            <w:pPr>
              <w:tabs>
                <w:tab w:val="left" w:pos="268"/>
              </w:tabs>
              <w:ind w:right="67"/>
              <w:jc w:val="both"/>
              <w:rPr>
                <w:sz w:val="16"/>
                <w:szCs w:val="16"/>
              </w:rPr>
            </w:pPr>
            <w:r w:rsidRPr="00CD5B81">
              <w:rPr>
                <w:sz w:val="16"/>
                <w:szCs w:val="16"/>
              </w:rPr>
              <w:t>-</w:t>
            </w:r>
            <w:r w:rsidRPr="00CD5B81">
              <w:rPr>
                <w:sz w:val="16"/>
                <w:szCs w:val="16"/>
              </w:rPr>
              <w:tab/>
              <w:t>изменения состава участников общества;</w:t>
            </w:r>
          </w:p>
          <w:p w:rsidR="001633EF" w:rsidRPr="00CD5B81" w:rsidRDefault="001633EF" w:rsidP="00A74417">
            <w:pPr>
              <w:tabs>
                <w:tab w:val="left" w:pos="268"/>
              </w:tabs>
              <w:ind w:right="67"/>
              <w:jc w:val="both"/>
              <w:rPr>
                <w:sz w:val="16"/>
                <w:szCs w:val="16"/>
              </w:rPr>
            </w:pPr>
            <w:r w:rsidRPr="00CD5B81">
              <w:rPr>
                <w:sz w:val="16"/>
                <w:szCs w:val="16"/>
              </w:rPr>
              <w:t>-</w:t>
            </w:r>
            <w:r w:rsidRPr="00CD5B81">
              <w:rPr>
                <w:sz w:val="16"/>
                <w:szCs w:val="16"/>
              </w:rPr>
              <w:tab/>
              <w:t>изменения организационно-правовой формы общества;</w:t>
            </w:r>
          </w:p>
          <w:p w:rsidR="001633EF" w:rsidRPr="00CD5B81" w:rsidRDefault="001633EF" w:rsidP="00A74417">
            <w:pPr>
              <w:tabs>
                <w:tab w:val="left" w:pos="268"/>
              </w:tabs>
              <w:ind w:right="67"/>
              <w:jc w:val="both"/>
              <w:rPr>
                <w:sz w:val="16"/>
                <w:szCs w:val="16"/>
              </w:rPr>
            </w:pPr>
            <w:r w:rsidRPr="00CD5B81">
              <w:rPr>
                <w:sz w:val="16"/>
                <w:szCs w:val="16"/>
              </w:rPr>
              <w:t>-</w:t>
            </w:r>
            <w:r w:rsidRPr="00CD5B81">
              <w:rPr>
                <w:sz w:val="16"/>
                <w:szCs w:val="16"/>
              </w:rPr>
              <w:tab/>
              <w:t>изменения органов управления общества и/или их полномочий;</w:t>
            </w:r>
          </w:p>
          <w:p w:rsidR="001633EF" w:rsidRPr="00CD5B81" w:rsidRDefault="001633EF" w:rsidP="00A74417">
            <w:pPr>
              <w:jc w:val="both"/>
              <w:rPr>
                <w:i/>
                <w:color w:val="FF0000"/>
                <w:sz w:val="16"/>
                <w:szCs w:val="16"/>
              </w:rPr>
            </w:pPr>
            <w:r w:rsidRPr="00CD5B81">
              <w:rPr>
                <w:sz w:val="16"/>
                <w:szCs w:val="16"/>
              </w:rPr>
              <w:t>-   создания дочерних обществ.</w:t>
            </w:r>
          </w:p>
        </w:tc>
        <w:tc>
          <w:tcPr>
            <w:tcW w:w="3260" w:type="dxa"/>
            <w:shd w:val="clear" w:color="auto" w:fill="auto"/>
            <w:vAlign w:val="center"/>
            <w:hideMark/>
          </w:tcPr>
          <w:p w:rsidR="001633EF" w:rsidRPr="00CD5B81" w:rsidRDefault="001633EF" w:rsidP="00A74417">
            <w:pPr>
              <w:jc w:val="both"/>
              <w:rPr>
                <w:color w:val="FF0000"/>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960"/>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9</w:t>
            </w:r>
          </w:p>
        </w:tc>
        <w:tc>
          <w:tcPr>
            <w:tcW w:w="6237" w:type="dxa"/>
            <w:shd w:val="clear" w:color="auto" w:fill="auto"/>
            <w:vAlign w:val="center"/>
          </w:tcPr>
          <w:p w:rsidR="001633EF" w:rsidRPr="00CD5B81" w:rsidRDefault="001633EF" w:rsidP="00A74417">
            <w:pPr>
              <w:tabs>
                <w:tab w:val="left" w:pos="2041"/>
              </w:tabs>
              <w:ind w:right="67"/>
              <w:jc w:val="both"/>
              <w:rPr>
                <w:sz w:val="16"/>
                <w:szCs w:val="16"/>
              </w:rPr>
            </w:pPr>
            <w:r w:rsidRPr="00CD5B81">
              <w:rPr>
                <w:sz w:val="16"/>
                <w:szCs w:val="16"/>
              </w:rPr>
              <w:t xml:space="preserve">Обязательство Заемщика обеспечить ежеквартальное выполнение показателя Финансовый долг/EBITDA на уровне: </w:t>
            </w:r>
          </w:p>
          <w:p w:rsidR="001633EF" w:rsidRPr="00CD5B81" w:rsidRDefault="001633EF" w:rsidP="007450AE">
            <w:pPr>
              <w:pStyle w:val="a8"/>
              <w:numPr>
                <w:ilvl w:val="0"/>
                <w:numId w:val="22"/>
              </w:numPr>
              <w:ind w:left="297" w:right="67" w:hanging="283"/>
              <w:contextualSpacing w:val="0"/>
              <w:jc w:val="both"/>
              <w:rPr>
                <w:sz w:val="16"/>
                <w:szCs w:val="16"/>
              </w:rPr>
            </w:pPr>
            <w:r w:rsidRPr="00CD5B81">
              <w:rPr>
                <w:sz w:val="16"/>
                <w:szCs w:val="16"/>
              </w:rPr>
              <w:t>с 3 кв. 2021 по 3 кв. 2022 на уровне не более 5,5,</w:t>
            </w:r>
          </w:p>
          <w:p w:rsidR="001633EF" w:rsidRPr="00CD5B81" w:rsidRDefault="001633EF" w:rsidP="00A74417">
            <w:pPr>
              <w:jc w:val="both"/>
              <w:rPr>
                <w:i/>
                <w:color w:val="FF0000"/>
                <w:sz w:val="16"/>
                <w:szCs w:val="16"/>
              </w:rPr>
            </w:pPr>
            <w:r w:rsidRPr="00CD5B81">
              <w:rPr>
                <w:sz w:val="16"/>
                <w:szCs w:val="16"/>
              </w:rPr>
              <w:t>с 3 кв. 2022 на уровне не более 5,0.</w:t>
            </w:r>
          </w:p>
        </w:tc>
        <w:tc>
          <w:tcPr>
            <w:tcW w:w="3260" w:type="dxa"/>
            <w:shd w:val="clear" w:color="auto" w:fill="auto"/>
            <w:vAlign w:val="center"/>
          </w:tcPr>
          <w:p w:rsidR="001633EF" w:rsidRPr="00CD5B81" w:rsidRDefault="001633EF" w:rsidP="00A74417">
            <w:pPr>
              <w:jc w:val="both"/>
              <w:rPr>
                <w:color w:val="FF0000"/>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960"/>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10</w:t>
            </w:r>
          </w:p>
        </w:tc>
        <w:tc>
          <w:tcPr>
            <w:tcW w:w="6237" w:type="dxa"/>
            <w:shd w:val="clear" w:color="auto" w:fill="auto"/>
            <w:vAlign w:val="center"/>
          </w:tcPr>
          <w:p w:rsidR="001633EF" w:rsidRPr="00CD5B81" w:rsidRDefault="001633EF" w:rsidP="00A74417">
            <w:pPr>
              <w:jc w:val="both"/>
              <w:rPr>
                <w:color w:val="FF0000"/>
                <w:sz w:val="16"/>
                <w:szCs w:val="16"/>
              </w:rPr>
            </w:pPr>
            <w:r w:rsidRPr="00CD5B81">
              <w:rPr>
                <w:sz w:val="16"/>
                <w:szCs w:val="16"/>
              </w:rPr>
              <w:t>Обязательство Заемщика по непревышению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460 000 000 руб. (обязательства перед Банком в расчет не включаются).</w:t>
            </w:r>
          </w:p>
        </w:tc>
        <w:tc>
          <w:tcPr>
            <w:tcW w:w="3260" w:type="dxa"/>
            <w:shd w:val="clear" w:color="auto" w:fill="auto"/>
            <w:vAlign w:val="center"/>
          </w:tcPr>
          <w:p w:rsidR="001633EF" w:rsidRPr="00CD5B81" w:rsidRDefault="001633EF" w:rsidP="00A74417">
            <w:pPr>
              <w:jc w:val="both"/>
              <w:rPr>
                <w:color w:val="FF0000"/>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960"/>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11</w:t>
            </w:r>
          </w:p>
        </w:tc>
        <w:tc>
          <w:tcPr>
            <w:tcW w:w="6237" w:type="dxa"/>
            <w:shd w:val="clear" w:color="auto" w:fill="auto"/>
            <w:vAlign w:val="center"/>
          </w:tcPr>
          <w:p w:rsidR="001633EF" w:rsidRPr="00CD5B81" w:rsidRDefault="001633EF" w:rsidP="00A74417">
            <w:pPr>
              <w:jc w:val="both"/>
              <w:rPr>
                <w:sz w:val="16"/>
                <w:szCs w:val="16"/>
              </w:rPr>
            </w:pPr>
            <w:r w:rsidRPr="00CD5B81">
              <w:rPr>
                <w:sz w:val="16"/>
                <w:szCs w:val="16"/>
              </w:rPr>
              <w:t>Обязательство Заемщика до полного исполнения обязательств по Договорам ВКЛ без предварительного письменного согласования с Банком не принимать решение о распределении собственной чистой прибыли в  сумме более 10 000 руб.</w:t>
            </w:r>
          </w:p>
        </w:tc>
        <w:tc>
          <w:tcPr>
            <w:tcW w:w="3260" w:type="dxa"/>
            <w:shd w:val="clear" w:color="auto" w:fill="auto"/>
            <w:vAlign w:val="center"/>
          </w:tcPr>
          <w:p w:rsidR="001633EF" w:rsidRPr="00CD5B81" w:rsidRDefault="001633EF" w:rsidP="00A74417">
            <w:pPr>
              <w:jc w:val="both"/>
              <w:rPr>
                <w:i/>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330"/>
        </w:trPr>
        <w:tc>
          <w:tcPr>
            <w:tcW w:w="10206" w:type="dxa"/>
            <w:gridSpan w:val="3"/>
            <w:shd w:val="clear" w:color="auto" w:fill="auto"/>
            <w:vAlign w:val="center"/>
            <w:hideMark/>
          </w:tcPr>
          <w:p w:rsidR="001633EF" w:rsidRPr="00CD5B81" w:rsidRDefault="001633EF" w:rsidP="00A74417">
            <w:pPr>
              <w:jc w:val="both"/>
              <w:rPr>
                <w:b/>
                <w:bCs/>
                <w:sz w:val="16"/>
                <w:szCs w:val="16"/>
              </w:rPr>
            </w:pPr>
            <w:r w:rsidRPr="00CD5B81">
              <w:rPr>
                <w:b/>
                <w:bCs/>
                <w:sz w:val="16"/>
                <w:szCs w:val="16"/>
              </w:rPr>
              <w:t>Перечень условий по Сделке</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p>
        </w:tc>
        <w:tc>
          <w:tcPr>
            <w:tcW w:w="6237" w:type="dxa"/>
            <w:shd w:val="clear" w:color="auto" w:fill="auto"/>
            <w:vAlign w:val="center"/>
          </w:tcPr>
          <w:p w:rsidR="001633EF" w:rsidRPr="00CD5B81" w:rsidRDefault="001633EF" w:rsidP="00A74417">
            <w:pPr>
              <w:jc w:val="both"/>
              <w:rPr>
                <w:i/>
                <w:sz w:val="16"/>
                <w:szCs w:val="16"/>
              </w:rPr>
            </w:pPr>
            <w:r w:rsidRPr="00CD5B81">
              <w:rPr>
                <w:b/>
                <w:bCs/>
                <w:sz w:val="16"/>
                <w:szCs w:val="16"/>
              </w:rPr>
              <w:t>Обязательные условия:</w:t>
            </w:r>
          </w:p>
        </w:tc>
        <w:tc>
          <w:tcPr>
            <w:tcW w:w="3260" w:type="dxa"/>
            <w:shd w:val="clear" w:color="auto" w:fill="auto"/>
            <w:vAlign w:val="center"/>
          </w:tcPr>
          <w:p w:rsidR="001633EF" w:rsidRPr="00CD5B81" w:rsidRDefault="001633EF" w:rsidP="00A74417">
            <w:pPr>
              <w:jc w:val="both"/>
              <w:rPr>
                <w:sz w:val="16"/>
                <w:szCs w:val="16"/>
              </w:rPr>
            </w:pPr>
          </w:p>
        </w:tc>
      </w:tr>
      <w:tr w:rsidR="001633EF" w:rsidRPr="00CD5B81" w:rsidTr="00A74417">
        <w:trPr>
          <w:trHeight w:val="85"/>
        </w:trPr>
        <w:tc>
          <w:tcPr>
            <w:tcW w:w="709" w:type="dxa"/>
            <w:shd w:val="clear" w:color="auto" w:fill="auto"/>
            <w:vAlign w:val="center"/>
            <w:hideMark/>
          </w:tcPr>
          <w:p w:rsidR="001633EF" w:rsidRPr="00CD5B81" w:rsidRDefault="001633EF" w:rsidP="00A74417">
            <w:pPr>
              <w:jc w:val="both"/>
              <w:rPr>
                <w:sz w:val="16"/>
                <w:szCs w:val="16"/>
              </w:rPr>
            </w:pPr>
            <w:r w:rsidRPr="00CD5B81">
              <w:rPr>
                <w:sz w:val="16"/>
                <w:szCs w:val="16"/>
              </w:rPr>
              <w:t>12</w:t>
            </w:r>
          </w:p>
        </w:tc>
        <w:tc>
          <w:tcPr>
            <w:tcW w:w="6237" w:type="dxa"/>
            <w:shd w:val="clear" w:color="auto" w:fill="auto"/>
            <w:vAlign w:val="center"/>
            <w:hideMark/>
          </w:tcPr>
          <w:p w:rsidR="001633EF" w:rsidRPr="00CD5B81" w:rsidRDefault="001633EF" w:rsidP="00A74417">
            <w:pPr>
              <w:jc w:val="both"/>
              <w:rPr>
                <w:b/>
                <w:bCs/>
                <w:sz w:val="16"/>
                <w:szCs w:val="16"/>
              </w:rPr>
            </w:pPr>
            <w:r w:rsidRPr="00CD5B81">
              <w:rPr>
                <w:b/>
                <w:sz w:val="16"/>
                <w:szCs w:val="16"/>
              </w:rPr>
              <w:t>Все обязательные для использования условия, предусмотренные типовой формой договорной документации и Перечнем ковенантов, утвержденным Решением Комитета ПАО Сбербанк по предоставлению кредитов и инвестиций № 954 § 66 от 21.12.2016 г.</w:t>
            </w:r>
          </w:p>
        </w:tc>
        <w:tc>
          <w:tcPr>
            <w:tcW w:w="3260" w:type="dxa"/>
            <w:shd w:val="clear" w:color="auto" w:fill="auto"/>
            <w:vAlign w:val="center"/>
            <w:hideMark/>
          </w:tcPr>
          <w:p w:rsidR="001633EF" w:rsidRPr="00CD5B81" w:rsidRDefault="001633EF" w:rsidP="00A74417">
            <w:pPr>
              <w:jc w:val="both"/>
              <w:rPr>
                <w:sz w:val="16"/>
                <w:szCs w:val="16"/>
              </w:rPr>
            </w:pPr>
            <w:r w:rsidRPr="00CD5B81">
              <w:rPr>
                <w:i/>
                <w:sz w:val="16"/>
                <w:szCs w:val="16"/>
              </w:rPr>
              <w:t>Неустойка в размере 0,1% от остатка ссудной задолженности с учетом доступного к выборке невыбранного лимита кредитной линии по Договору ВКЛ</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p>
        </w:tc>
        <w:tc>
          <w:tcPr>
            <w:tcW w:w="6237" w:type="dxa"/>
            <w:shd w:val="clear" w:color="auto" w:fill="auto"/>
            <w:vAlign w:val="center"/>
          </w:tcPr>
          <w:p w:rsidR="001633EF" w:rsidRPr="00CD5B81" w:rsidRDefault="001633EF" w:rsidP="00A74417">
            <w:pPr>
              <w:jc w:val="both"/>
              <w:rPr>
                <w:i/>
                <w:sz w:val="16"/>
                <w:szCs w:val="16"/>
              </w:rPr>
            </w:pPr>
            <w:r w:rsidRPr="00CD5B81">
              <w:rPr>
                <w:b/>
                <w:sz w:val="16"/>
                <w:szCs w:val="16"/>
              </w:rPr>
              <w:t>Дополнительные условия:</w:t>
            </w:r>
          </w:p>
        </w:tc>
        <w:tc>
          <w:tcPr>
            <w:tcW w:w="3260" w:type="dxa"/>
            <w:shd w:val="clear" w:color="auto" w:fill="auto"/>
            <w:vAlign w:val="center"/>
          </w:tcPr>
          <w:p w:rsidR="001633EF" w:rsidRPr="00CD5B81" w:rsidRDefault="001633EF" w:rsidP="00A74417">
            <w:pPr>
              <w:jc w:val="both"/>
              <w:rPr>
                <w:sz w:val="16"/>
                <w:szCs w:val="16"/>
              </w:rPr>
            </w:pP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13</w:t>
            </w:r>
          </w:p>
        </w:tc>
        <w:tc>
          <w:tcPr>
            <w:tcW w:w="6237" w:type="dxa"/>
            <w:shd w:val="clear" w:color="auto" w:fill="auto"/>
            <w:vAlign w:val="center"/>
          </w:tcPr>
          <w:p w:rsidR="001633EF" w:rsidRPr="00CD5B81" w:rsidRDefault="001633EF" w:rsidP="00A74417">
            <w:pPr>
              <w:tabs>
                <w:tab w:val="left" w:pos="2041"/>
              </w:tabs>
              <w:spacing w:before="60" w:after="60"/>
              <w:ind w:left="34" w:right="67"/>
              <w:jc w:val="both"/>
              <w:rPr>
                <w:sz w:val="16"/>
                <w:szCs w:val="16"/>
                <w:u w:val="single"/>
              </w:rPr>
            </w:pPr>
            <w:r w:rsidRPr="00CD5B81">
              <w:rPr>
                <w:sz w:val="16"/>
                <w:szCs w:val="16"/>
                <w:u w:val="single"/>
              </w:rPr>
              <w:t>Для Соглашений 1 и 2:</w:t>
            </w:r>
          </w:p>
          <w:p w:rsidR="001633EF" w:rsidRPr="00CD5B81" w:rsidRDefault="001633EF" w:rsidP="00A74417">
            <w:pPr>
              <w:tabs>
                <w:tab w:val="left" w:pos="2041"/>
              </w:tabs>
              <w:spacing w:before="60" w:after="60"/>
              <w:ind w:left="34" w:right="67"/>
              <w:jc w:val="both"/>
              <w:rPr>
                <w:sz w:val="16"/>
                <w:szCs w:val="16"/>
              </w:rPr>
            </w:pPr>
            <w:r w:rsidRPr="00CD5B81">
              <w:rPr>
                <w:sz w:val="16"/>
                <w:szCs w:val="16"/>
              </w:rPr>
              <w:t xml:space="preserve">Обязательство Заемщика в течение 90 календарных дней с даты, следующей за датой заключения Соглашения, обеспечить предоставление в залог Банку имущества, указанного в   п. 12.1.1 – 12.1.4, 12.2.1 – 12.2.2 Раздела </w:t>
            </w:r>
            <w:r w:rsidRPr="00CD5B81">
              <w:rPr>
                <w:sz w:val="16"/>
                <w:szCs w:val="16"/>
                <w:lang w:val="en-US"/>
              </w:rPr>
              <w:t>III</w:t>
            </w:r>
            <w:r w:rsidRPr="00CD5B81">
              <w:rPr>
                <w:sz w:val="16"/>
                <w:szCs w:val="16"/>
              </w:rPr>
              <w:t xml:space="preserve"> и </w:t>
            </w:r>
            <w:r w:rsidRPr="00CD5B81">
              <w:rPr>
                <w:sz w:val="16"/>
                <w:szCs w:val="16"/>
                <w:lang w:val="en-US"/>
              </w:rPr>
              <w:t>V</w:t>
            </w:r>
            <w:r w:rsidRPr="00CD5B81">
              <w:rPr>
                <w:sz w:val="16"/>
                <w:szCs w:val="16"/>
              </w:rPr>
              <w:t xml:space="preserve"> настоящего решения.</w:t>
            </w:r>
          </w:p>
          <w:p w:rsidR="001633EF" w:rsidRPr="00CD5B81" w:rsidRDefault="001633EF" w:rsidP="00A74417">
            <w:pPr>
              <w:tabs>
                <w:tab w:val="left" w:pos="2041"/>
              </w:tabs>
              <w:spacing w:before="60" w:after="60"/>
              <w:ind w:left="34" w:right="67"/>
              <w:jc w:val="both"/>
              <w:rPr>
                <w:sz w:val="16"/>
                <w:szCs w:val="16"/>
                <w:u w:val="single"/>
              </w:rPr>
            </w:pPr>
            <w:r w:rsidRPr="00CD5B81">
              <w:rPr>
                <w:sz w:val="16"/>
                <w:szCs w:val="16"/>
                <w:u w:val="single"/>
              </w:rPr>
              <w:t>Для Договоров ВКЛ 1 и 2 :</w:t>
            </w:r>
          </w:p>
          <w:p w:rsidR="001633EF" w:rsidRPr="00CD5B81" w:rsidRDefault="001633EF" w:rsidP="00A74417">
            <w:pPr>
              <w:tabs>
                <w:tab w:val="left" w:pos="2041"/>
              </w:tabs>
              <w:spacing w:before="60" w:after="60"/>
              <w:ind w:left="34" w:right="67"/>
              <w:jc w:val="both"/>
              <w:rPr>
                <w:sz w:val="16"/>
                <w:szCs w:val="16"/>
              </w:rPr>
            </w:pPr>
            <w:r w:rsidRPr="00CD5B81">
              <w:rPr>
                <w:sz w:val="16"/>
                <w:szCs w:val="16"/>
              </w:rPr>
              <w:t>Обязательство Заемщика в течение 90 календарных дней с даты, следующей за датой заключения Договоров ВКЛ, обеспечить предоставление в залог Банку имущества, указанного в   п. 12.1.1 – 12.1.4, 12.2.1 – 12.2.2 Раздела I</w:t>
            </w:r>
            <w:r w:rsidRPr="00CD5B81">
              <w:rPr>
                <w:sz w:val="16"/>
                <w:szCs w:val="16"/>
                <w:lang w:val="en-US"/>
              </w:rPr>
              <w:t>V</w:t>
            </w:r>
            <w:r w:rsidRPr="00CD5B81">
              <w:rPr>
                <w:sz w:val="16"/>
                <w:szCs w:val="16"/>
              </w:rPr>
              <w:t xml:space="preserve"> и V</w:t>
            </w:r>
            <w:r w:rsidRPr="00CD5B81">
              <w:rPr>
                <w:sz w:val="16"/>
                <w:szCs w:val="16"/>
                <w:lang w:val="en-US"/>
              </w:rPr>
              <w:t>I</w:t>
            </w:r>
            <w:r w:rsidRPr="00CD5B81">
              <w:rPr>
                <w:sz w:val="16"/>
                <w:szCs w:val="16"/>
              </w:rPr>
              <w:t xml:space="preserve"> настоящего решения.</w:t>
            </w:r>
          </w:p>
          <w:p w:rsidR="001633EF" w:rsidRPr="00CD5B81" w:rsidRDefault="001633EF" w:rsidP="00A74417">
            <w:pPr>
              <w:tabs>
                <w:tab w:val="left" w:pos="2041"/>
              </w:tabs>
              <w:spacing w:before="60" w:after="60"/>
              <w:ind w:right="67"/>
              <w:jc w:val="both"/>
              <w:rPr>
                <w:color w:val="FF0000"/>
                <w:sz w:val="16"/>
                <w:szCs w:val="16"/>
              </w:rPr>
            </w:pPr>
          </w:p>
        </w:tc>
        <w:tc>
          <w:tcPr>
            <w:tcW w:w="3260" w:type="dxa"/>
            <w:shd w:val="clear" w:color="auto" w:fill="auto"/>
            <w:vAlign w:val="center"/>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14</w:t>
            </w:r>
          </w:p>
        </w:tc>
        <w:tc>
          <w:tcPr>
            <w:tcW w:w="6237" w:type="dxa"/>
            <w:shd w:val="clear" w:color="auto" w:fill="auto"/>
            <w:vAlign w:val="center"/>
          </w:tcPr>
          <w:p w:rsidR="001633EF" w:rsidRPr="00CD5B81" w:rsidRDefault="001633EF" w:rsidP="00A74417">
            <w:pPr>
              <w:tabs>
                <w:tab w:val="left" w:pos="2041"/>
              </w:tabs>
              <w:spacing w:before="60" w:after="60"/>
              <w:ind w:left="34" w:right="67"/>
              <w:jc w:val="both"/>
              <w:rPr>
                <w:sz w:val="16"/>
                <w:szCs w:val="16"/>
                <w:u w:val="single"/>
              </w:rPr>
            </w:pPr>
            <w:r w:rsidRPr="00CD5B81">
              <w:rPr>
                <w:sz w:val="16"/>
                <w:szCs w:val="16"/>
                <w:u w:val="single"/>
              </w:rPr>
              <w:t>Для Соглашений 1 и 2:</w:t>
            </w:r>
          </w:p>
          <w:p w:rsidR="001633EF" w:rsidRPr="00CD5B81" w:rsidRDefault="001633EF" w:rsidP="00A74417">
            <w:pPr>
              <w:tabs>
                <w:tab w:val="left" w:pos="2041"/>
              </w:tabs>
              <w:spacing w:before="60" w:after="60"/>
              <w:ind w:left="34" w:right="67"/>
              <w:jc w:val="both"/>
              <w:rPr>
                <w:sz w:val="16"/>
                <w:szCs w:val="16"/>
              </w:rPr>
            </w:pPr>
            <w:r w:rsidRPr="00CD5B81">
              <w:rPr>
                <w:sz w:val="16"/>
                <w:szCs w:val="16"/>
              </w:rPr>
              <w:t xml:space="preserve">Обязательство Заемщика в течение 30 календарных дней с даты, следующей за датой заключения Соглашения, обеспечить предоставление Банку поручительств ООО </w:t>
            </w:r>
            <w:r w:rsidRPr="00CD5B81">
              <w:rPr>
                <w:sz w:val="16"/>
                <w:szCs w:val="16"/>
              </w:rPr>
              <w:lastRenderedPageBreak/>
              <w:t xml:space="preserve">«Русская аграрная группа», АО «Рассвет», ООО «Новая жизнь», ООО «Земледелец», указанных в   п. 12.2.3 Раздела </w:t>
            </w:r>
            <w:r w:rsidRPr="00CD5B81">
              <w:rPr>
                <w:sz w:val="16"/>
                <w:szCs w:val="16"/>
                <w:lang w:val="en-US"/>
              </w:rPr>
              <w:t>III</w:t>
            </w:r>
            <w:r w:rsidRPr="00CD5B81">
              <w:rPr>
                <w:sz w:val="16"/>
                <w:szCs w:val="16"/>
              </w:rPr>
              <w:t xml:space="preserve"> и </w:t>
            </w:r>
            <w:r w:rsidRPr="00CD5B81">
              <w:rPr>
                <w:sz w:val="16"/>
                <w:szCs w:val="16"/>
                <w:lang w:val="en-US"/>
              </w:rPr>
              <w:t>V</w:t>
            </w:r>
            <w:r w:rsidRPr="00CD5B81">
              <w:rPr>
                <w:sz w:val="16"/>
                <w:szCs w:val="16"/>
              </w:rPr>
              <w:t xml:space="preserve"> настоящего решения.</w:t>
            </w:r>
          </w:p>
          <w:p w:rsidR="001633EF" w:rsidRPr="00CD5B81" w:rsidRDefault="001633EF" w:rsidP="00A74417">
            <w:pPr>
              <w:tabs>
                <w:tab w:val="left" w:pos="2041"/>
              </w:tabs>
              <w:spacing w:before="60" w:after="60"/>
              <w:ind w:left="34" w:right="67"/>
              <w:jc w:val="both"/>
              <w:rPr>
                <w:sz w:val="16"/>
                <w:szCs w:val="16"/>
                <w:u w:val="single"/>
              </w:rPr>
            </w:pPr>
            <w:r w:rsidRPr="00CD5B81">
              <w:rPr>
                <w:sz w:val="16"/>
                <w:szCs w:val="16"/>
                <w:u w:val="single"/>
              </w:rPr>
              <w:t>Для Договоров ВКЛ 1 и 2 :</w:t>
            </w:r>
          </w:p>
          <w:p w:rsidR="001633EF" w:rsidRPr="00CD5B81" w:rsidRDefault="001633EF" w:rsidP="00A74417">
            <w:pPr>
              <w:tabs>
                <w:tab w:val="left" w:pos="2041"/>
              </w:tabs>
              <w:spacing w:before="60" w:after="60"/>
              <w:ind w:left="34" w:right="67"/>
              <w:jc w:val="both"/>
              <w:rPr>
                <w:sz w:val="16"/>
                <w:szCs w:val="16"/>
              </w:rPr>
            </w:pPr>
            <w:r w:rsidRPr="00CD5B81">
              <w:rPr>
                <w:sz w:val="16"/>
                <w:szCs w:val="16"/>
              </w:rPr>
              <w:t>Обязательство Заемщика в течение 30 календарных дней с даты, следующей за датой заключения Договоров ВКЛ, обеспечить предоставление Банку поручительств ООО «Русская аграрная группа», АО «Рассвет», ООО «Новая жизнь», ООО «Земледелец», указанного в   п. 12.2.3 Раздела I</w:t>
            </w:r>
            <w:r w:rsidRPr="00CD5B81">
              <w:rPr>
                <w:sz w:val="16"/>
                <w:szCs w:val="16"/>
                <w:lang w:val="en-US"/>
              </w:rPr>
              <w:t>V</w:t>
            </w:r>
            <w:r w:rsidRPr="00CD5B81">
              <w:rPr>
                <w:sz w:val="16"/>
                <w:szCs w:val="16"/>
              </w:rPr>
              <w:t xml:space="preserve"> и V</w:t>
            </w:r>
            <w:r w:rsidRPr="00CD5B81">
              <w:rPr>
                <w:sz w:val="16"/>
                <w:szCs w:val="16"/>
                <w:lang w:val="en-US"/>
              </w:rPr>
              <w:t>I</w:t>
            </w:r>
            <w:r w:rsidRPr="00CD5B81">
              <w:rPr>
                <w:sz w:val="16"/>
                <w:szCs w:val="16"/>
              </w:rPr>
              <w:t xml:space="preserve"> настоящего решения.</w:t>
            </w:r>
          </w:p>
          <w:p w:rsidR="001633EF" w:rsidRPr="00CD5B81" w:rsidRDefault="001633EF" w:rsidP="00A74417">
            <w:pPr>
              <w:tabs>
                <w:tab w:val="left" w:pos="2041"/>
              </w:tabs>
              <w:spacing w:before="60" w:after="60"/>
              <w:ind w:right="67"/>
              <w:jc w:val="both"/>
              <w:rPr>
                <w:color w:val="FF0000"/>
                <w:sz w:val="16"/>
                <w:szCs w:val="16"/>
              </w:rPr>
            </w:pPr>
          </w:p>
        </w:tc>
        <w:tc>
          <w:tcPr>
            <w:tcW w:w="3260" w:type="dxa"/>
            <w:shd w:val="clear" w:color="auto" w:fill="auto"/>
            <w:vAlign w:val="center"/>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lastRenderedPageBreak/>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 xml:space="preserve">Неустойка 1% годовых от остатка ссудной задолженности с учетом </w:t>
            </w:r>
            <w:r w:rsidRPr="00CD5B81">
              <w:rPr>
                <w:i/>
                <w:sz w:val="16"/>
                <w:szCs w:val="16"/>
              </w:rPr>
              <w:lastRenderedPageBreak/>
              <w:t>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lastRenderedPageBreak/>
              <w:t>15</w:t>
            </w:r>
          </w:p>
        </w:tc>
        <w:tc>
          <w:tcPr>
            <w:tcW w:w="6237" w:type="dxa"/>
            <w:shd w:val="clear" w:color="auto" w:fill="auto"/>
            <w:vAlign w:val="center"/>
          </w:tcPr>
          <w:p w:rsidR="001633EF" w:rsidRPr="00CD5B81" w:rsidRDefault="001633EF" w:rsidP="00A74417">
            <w:pPr>
              <w:tabs>
                <w:tab w:val="left" w:pos="2041"/>
              </w:tabs>
              <w:spacing w:before="60" w:after="60"/>
              <w:ind w:left="34" w:right="67"/>
              <w:jc w:val="both"/>
              <w:rPr>
                <w:sz w:val="16"/>
                <w:szCs w:val="16"/>
                <w:u w:val="single"/>
              </w:rPr>
            </w:pPr>
            <w:r w:rsidRPr="00CD5B81">
              <w:rPr>
                <w:sz w:val="16"/>
                <w:szCs w:val="16"/>
                <w:u w:val="single"/>
              </w:rPr>
              <w:t>Для Соглашений 1 и 2:</w:t>
            </w:r>
          </w:p>
          <w:p w:rsidR="001633EF" w:rsidRPr="00CD5B81" w:rsidRDefault="001633EF" w:rsidP="00A74417">
            <w:pPr>
              <w:tabs>
                <w:tab w:val="left" w:pos="2041"/>
              </w:tabs>
              <w:spacing w:before="60" w:after="60"/>
              <w:ind w:left="34" w:right="67"/>
              <w:jc w:val="both"/>
              <w:rPr>
                <w:sz w:val="16"/>
                <w:szCs w:val="16"/>
              </w:rPr>
            </w:pPr>
            <w:r w:rsidRPr="00CD5B81">
              <w:rPr>
                <w:sz w:val="16"/>
                <w:szCs w:val="16"/>
              </w:rPr>
              <w:t xml:space="preserve">Обязательство Заемщика в течение 15 календарных дней с даты, следующей за датой заключения Соглашения, обеспечить предоставление Банку поручительств Сандина Ю.С., указанных в   п. 12.2.4 Раздела </w:t>
            </w:r>
            <w:r w:rsidRPr="00CD5B81">
              <w:rPr>
                <w:sz w:val="16"/>
                <w:szCs w:val="16"/>
                <w:lang w:val="en-US"/>
              </w:rPr>
              <w:t>III</w:t>
            </w:r>
            <w:r w:rsidRPr="00CD5B81">
              <w:rPr>
                <w:sz w:val="16"/>
                <w:szCs w:val="16"/>
              </w:rPr>
              <w:t xml:space="preserve"> и </w:t>
            </w:r>
            <w:r w:rsidRPr="00CD5B81">
              <w:rPr>
                <w:sz w:val="16"/>
                <w:szCs w:val="16"/>
                <w:lang w:val="en-US"/>
              </w:rPr>
              <w:t>V</w:t>
            </w:r>
            <w:r w:rsidRPr="00CD5B81">
              <w:rPr>
                <w:sz w:val="16"/>
                <w:szCs w:val="16"/>
              </w:rPr>
              <w:t xml:space="preserve"> настоящего решения.</w:t>
            </w:r>
          </w:p>
          <w:p w:rsidR="001633EF" w:rsidRPr="00CD5B81" w:rsidRDefault="001633EF" w:rsidP="00A74417">
            <w:pPr>
              <w:tabs>
                <w:tab w:val="left" w:pos="2041"/>
              </w:tabs>
              <w:spacing w:before="60" w:after="60"/>
              <w:ind w:left="34" w:right="67"/>
              <w:jc w:val="both"/>
              <w:rPr>
                <w:sz w:val="16"/>
                <w:szCs w:val="16"/>
                <w:u w:val="single"/>
              </w:rPr>
            </w:pPr>
            <w:r w:rsidRPr="00CD5B81">
              <w:rPr>
                <w:sz w:val="16"/>
                <w:szCs w:val="16"/>
                <w:u w:val="single"/>
              </w:rPr>
              <w:t>Для Договоров ВКЛ 1 и 2 :</w:t>
            </w:r>
          </w:p>
          <w:p w:rsidR="001633EF" w:rsidRPr="00CD5B81" w:rsidRDefault="001633EF" w:rsidP="00A74417">
            <w:pPr>
              <w:tabs>
                <w:tab w:val="left" w:pos="2041"/>
              </w:tabs>
              <w:spacing w:before="60" w:after="60"/>
              <w:ind w:left="34" w:right="67"/>
              <w:jc w:val="both"/>
              <w:rPr>
                <w:sz w:val="16"/>
                <w:szCs w:val="16"/>
              </w:rPr>
            </w:pPr>
            <w:r w:rsidRPr="00CD5B81">
              <w:rPr>
                <w:sz w:val="16"/>
                <w:szCs w:val="16"/>
              </w:rPr>
              <w:t>Обязательство Заемщика в течение 15 календарных дней с даты, следующей за датой заключения Договоров ВКЛ, обеспечить предоставление Банку поручительств Сандина Ю.С., указанного в   п. 12.2.4 Раздела I</w:t>
            </w:r>
            <w:r w:rsidRPr="00CD5B81">
              <w:rPr>
                <w:sz w:val="16"/>
                <w:szCs w:val="16"/>
                <w:lang w:val="en-US"/>
              </w:rPr>
              <w:t>V</w:t>
            </w:r>
            <w:r w:rsidRPr="00CD5B81">
              <w:rPr>
                <w:sz w:val="16"/>
                <w:szCs w:val="16"/>
              </w:rPr>
              <w:t xml:space="preserve"> и V</w:t>
            </w:r>
            <w:r w:rsidRPr="00CD5B81">
              <w:rPr>
                <w:sz w:val="16"/>
                <w:szCs w:val="16"/>
                <w:lang w:val="en-US"/>
              </w:rPr>
              <w:t>I</w:t>
            </w:r>
            <w:r w:rsidRPr="00CD5B81">
              <w:rPr>
                <w:sz w:val="16"/>
                <w:szCs w:val="16"/>
              </w:rPr>
              <w:t xml:space="preserve"> настоящего решения.</w:t>
            </w:r>
          </w:p>
        </w:tc>
        <w:tc>
          <w:tcPr>
            <w:tcW w:w="3260" w:type="dxa"/>
            <w:shd w:val="clear" w:color="auto" w:fill="auto"/>
            <w:vAlign w:val="center"/>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16</w:t>
            </w:r>
          </w:p>
        </w:tc>
        <w:tc>
          <w:tcPr>
            <w:tcW w:w="6237" w:type="dxa"/>
            <w:shd w:val="clear" w:color="auto" w:fill="auto"/>
            <w:vAlign w:val="center"/>
          </w:tcPr>
          <w:p w:rsidR="001633EF" w:rsidRPr="00CD5B81" w:rsidRDefault="001633EF" w:rsidP="00A74417">
            <w:pPr>
              <w:autoSpaceDE w:val="0"/>
              <w:autoSpaceDN w:val="0"/>
              <w:adjustRightInd w:val="0"/>
              <w:rPr>
                <w:bCs/>
                <w:sz w:val="16"/>
                <w:szCs w:val="16"/>
              </w:rPr>
            </w:pPr>
            <w:r w:rsidRPr="00CD5B81">
              <w:rPr>
                <w:sz w:val="16"/>
                <w:szCs w:val="16"/>
              </w:rPr>
              <w:t xml:space="preserve">Обязательство Заемщика </w:t>
            </w:r>
            <w:r w:rsidRPr="00CD5B81">
              <w:rPr>
                <w:bCs/>
                <w:sz w:val="16"/>
                <w:szCs w:val="16"/>
              </w:rPr>
              <w:t xml:space="preserve">обеспечить заключение Поручителями  </w:t>
            </w:r>
            <w:r w:rsidRPr="00CD5B81">
              <w:rPr>
                <w:sz w:val="16"/>
                <w:szCs w:val="16"/>
              </w:rPr>
              <w:t>ООО «</w:t>
            </w:r>
            <w:r w:rsidRPr="00CD5B81">
              <w:rPr>
                <w:iCs/>
                <w:sz w:val="16"/>
                <w:szCs w:val="16"/>
              </w:rPr>
              <w:t>Русская аграрная группа</w:t>
            </w:r>
            <w:r w:rsidRPr="00CD5B81">
              <w:rPr>
                <w:sz w:val="16"/>
                <w:szCs w:val="16"/>
              </w:rPr>
              <w:t>» и ООО «Новая жизнь»</w:t>
            </w:r>
            <w:r w:rsidRPr="00CD5B81">
              <w:rPr>
                <w:bCs/>
                <w:sz w:val="16"/>
                <w:szCs w:val="16"/>
              </w:rPr>
              <w:t xml:space="preserve"> соглашений о праве Банка на списание средств без распоряжения плательщика </w:t>
            </w:r>
            <w:r w:rsidRPr="00CD5B81">
              <w:rPr>
                <w:iCs/>
                <w:sz w:val="16"/>
                <w:szCs w:val="16"/>
              </w:rPr>
              <w:t xml:space="preserve">в погашение </w:t>
            </w:r>
            <w:r w:rsidRPr="00CD5B81">
              <w:rPr>
                <w:bCs/>
                <w:sz w:val="16"/>
                <w:szCs w:val="16"/>
              </w:rPr>
              <w:t>просроченной задолженности и неустоек со счетов, открытых в АО «Россельхозбанк» в течение 30 календарных дней с даты, следующей за датой заключения договора поручительства (включительно).</w:t>
            </w: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17</w:t>
            </w:r>
          </w:p>
        </w:tc>
        <w:tc>
          <w:tcPr>
            <w:tcW w:w="6237" w:type="dxa"/>
            <w:shd w:val="clear" w:color="auto" w:fill="auto"/>
            <w:vAlign w:val="center"/>
          </w:tcPr>
          <w:p w:rsidR="001633EF" w:rsidRPr="00CD5B81" w:rsidRDefault="001633EF" w:rsidP="00A74417">
            <w:pPr>
              <w:autoSpaceDE w:val="0"/>
              <w:autoSpaceDN w:val="0"/>
              <w:adjustRightInd w:val="0"/>
              <w:rPr>
                <w:bCs/>
                <w:sz w:val="16"/>
                <w:szCs w:val="16"/>
              </w:rPr>
            </w:pPr>
            <w:r w:rsidRPr="00CD5B81">
              <w:rPr>
                <w:sz w:val="16"/>
                <w:szCs w:val="16"/>
              </w:rPr>
              <w:t xml:space="preserve">Обязательство Заемщика </w:t>
            </w:r>
            <w:r w:rsidRPr="00CD5B81">
              <w:rPr>
                <w:bCs/>
                <w:sz w:val="16"/>
                <w:szCs w:val="16"/>
              </w:rPr>
              <w:t xml:space="preserve">обеспечить заключение Поручителем </w:t>
            </w:r>
            <w:r w:rsidRPr="00CD5B81">
              <w:rPr>
                <w:sz w:val="16"/>
                <w:szCs w:val="16"/>
              </w:rPr>
              <w:t>ООО «</w:t>
            </w:r>
            <w:r w:rsidRPr="00CD5B81">
              <w:rPr>
                <w:iCs/>
                <w:sz w:val="16"/>
                <w:szCs w:val="16"/>
              </w:rPr>
              <w:t>Русская аграрная группа</w:t>
            </w:r>
            <w:r w:rsidRPr="00CD5B81">
              <w:rPr>
                <w:sz w:val="16"/>
                <w:szCs w:val="16"/>
              </w:rPr>
              <w:t>»</w:t>
            </w:r>
            <w:r w:rsidRPr="00CD5B81">
              <w:rPr>
                <w:bCs/>
                <w:sz w:val="16"/>
                <w:szCs w:val="16"/>
              </w:rPr>
              <w:t xml:space="preserve">  и ООО «Земледелец» соглашений о праве Банка на списание средств без распоряжения плательщика </w:t>
            </w:r>
            <w:r w:rsidRPr="00CD5B81">
              <w:rPr>
                <w:iCs/>
                <w:sz w:val="16"/>
                <w:szCs w:val="16"/>
              </w:rPr>
              <w:t xml:space="preserve">в погашение </w:t>
            </w:r>
            <w:r w:rsidRPr="00CD5B81">
              <w:rPr>
                <w:bCs/>
                <w:sz w:val="16"/>
                <w:szCs w:val="16"/>
              </w:rPr>
              <w:t>просроченной задолженности и неустоек со счетов, открытых в ПАО «Промсвязьбанк» в течение 30 календарных дней с даты, следующей за датой заключения договора поручительства (включительно).</w:t>
            </w: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18</w:t>
            </w:r>
          </w:p>
        </w:tc>
        <w:tc>
          <w:tcPr>
            <w:tcW w:w="6237" w:type="dxa"/>
            <w:shd w:val="clear" w:color="auto" w:fill="auto"/>
            <w:vAlign w:val="center"/>
          </w:tcPr>
          <w:p w:rsidR="001633EF" w:rsidRPr="00CD5B81" w:rsidRDefault="001633EF" w:rsidP="00A74417">
            <w:pPr>
              <w:autoSpaceDE w:val="0"/>
              <w:autoSpaceDN w:val="0"/>
              <w:adjustRightInd w:val="0"/>
              <w:rPr>
                <w:bCs/>
                <w:sz w:val="16"/>
                <w:szCs w:val="16"/>
              </w:rPr>
            </w:pPr>
            <w:r w:rsidRPr="00CD5B81">
              <w:rPr>
                <w:sz w:val="16"/>
                <w:szCs w:val="16"/>
              </w:rPr>
              <w:t xml:space="preserve">Обязательство Заемщика </w:t>
            </w:r>
            <w:r w:rsidRPr="00CD5B81">
              <w:rPr>
                <w:bCs/>
                <w:sz w:val="16"/>
                <w:szCs w:val="16"/>
              </w:rPr>
              <w:t xml:space="preserve">обеспечить заключение Поручителем </w:t>
            </w:r>
            <w:r w:rsidRPr="00CD5B81">
              <w:rPr>
                <w:sz w:val="16"/>
                <w:szCs w:val="16"/>
              </w:rPr>
              <w:t>ООО «</w:t>
            </w:r>
            <w:r w:rsidRPr="00CD5B81">
              <w:rPr>
                <w:iCs/>
                <w:sz w:val="16"/>
                <w:szCs w:val="16"/>
              </w:rPr>
              <w:t>Русская аграрная группа</w:t>
            </w:r>
            <w:r w:rsidRPr="00CD5B81">
              <w:rPr>
                <w:sz w:val="16"/>
                <w:szCs w:val="16"/>
              </w:rPr>
              <w:t>»</w:t>
            </w:r>
            <w:r w:rsidRPr="00CD5B81">
              <w:rPr>
                <w:bCs/>
                <w:sz w:val="16"/>
                <w:szCs w:val="16"/>
              </w:rPr>
              <w:t xml:space="preserve"> соглашений о праве Банка на списание средств без распоряжения плательщика </w:t>
            </w:r>
            <w:r w:rsidRPr="00CD5B81">
              <w:rPr>
                <w:iCs/>
                <w:sz w:val="16"/>
                <w:szCs w:val="16"/>
              </w:rPr>
              <w:t xml:space="preserve">в погашение </w:t>
            </w:r>
            <w:r w:rsidRPr="00CD5B81">
              <w:rPr>
                <w:bCs/>
                <w:sz w:val="16"/>
                <w:szCs w:val="16"/>
              </w:rPr>
              <w:t>просроченной задолженности и неустоек со счетов, открытых в АО «Альфа-банк», ПАО Банк ВТБ в течение 30 календарных дней с даты, следующей за датой заключения договора поручительства (включительно).</w:t>
            </w: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19</w:t>
            </w:r>
          </w:p>
          <w:p w:rsidR="001633EF" w:rsidRPr="00CD5B81" w:rsidRDefault="001633EF" w:rsidP="00A74417">
            <w:pPr>
              <w:jc w:val="both"/>
              <w:rPr>
                <w:sz w:val="16"/>
                <w:szCs w:val="16"/>
              </w:rPr>
            </w:pPr>
          </w:p>
        </w:tc>
        <w:tc>
          <w:tcPr>
            <w:tcW w:w="6237" w:type="dxa"/>
            <w:shd w:val="clear" w:color="auto" w:fill="auto"/>
            <w:vAlign w:val="center"/>
          </w:tcPr>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w:t>
            </w:r>
          </w:p>
          <w:p w:rsidR="001633EF" w:rsidRPr="00CD5B81" w:rsidRDefault="001633EF" w:rsidP="00A74417">
            <w:pPr>
              <w:autoSpaceDE w:val="0"/>
              <w:autoSpaceDN w:val="0"/>
              <w:adjustRightInd w:val="0"/>
              <w:rPr>
                <w:sz w:val="16"/>
                <w:szCs w:val="16"/>
              </w:rPr>
            </w:pP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tabs>
                <w:tab w:val="left" w:pos="2041"/>
              </w:tabs>
              <w:spacing w:before="60" w:after="60"/>
              <w:ind w:left="34" w:right="67"/>
              <w:jc w:val="both"/>
              <w:rPr>
                <w:b/>
                <w:i/>
                <w:sz w:val="16"/>
                <w:szCs w:val="16"/>
                <w:u w:val="single"/>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20</w:t>
            </w:r>
          </w:p>
        </w:tc>
        <w:tc>
          <w:tcPr>
            <w:tcW w:w="6237" w:type="dxa"/>
            <w:shd w:val="clear" w:color="auto" w:fill="auto"/>
            <w:vAlign w:val="center"/>
          </w:tcPr>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ВКЛ о внесении соответствующих изменений </w:t>
            </w:r>
          </w:p>
          <w:p w:rsidR="001633EF" w:rsidRPr="00CD5B81" w:rsidRDefault="001633EF" w:rsidP="00A74417">
            <w:pPr>
              <w:tabs>
                <w:tab w:val="left" w:pos="2041"/>
              </w:tabs>
              <w:spacing w:before="60" w:after="60"/>
              <w:ind w:right="67"/>
              <w:jc w:val="both"/>
              <w:rPr>
                <w:sz w:val="16"/>
                <w:szCs w:val="16"/>
              </w:rPr>
            </w:pP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rPr>
              <w:lastRenderedPageBreak/>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lastRenderedPageBreak/>
              <w:t>21</w:t>
            </w:r>
          </w:p>
        </w:tc>
        <w:tc>
          <w:tcPr>
            <w:tcW w:w="6237" w:type="dxa"/>
            <w:shd w:val="clear" w:color="auto" w:fill="auto"/>
            <w:vAlign w:val="center"/>
          </w:tcPr>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Обязательство Заемщика обеспечить предоставление в Банк АО «Рассвет» корпоративных одобрений условий предоставления поручительства (п. 12.2.3 разделов </w:t>
            </w:r>
            <w:r w:rsidRPr="00CD5B81">
              <w:rPr>
                <w:sz w:val="16"/>
                <w:szCs w:val="16"/>
                <w:lang w:val="en-US"/>
              </w:rPr>
              <w:t>III</w:t>
            </w:r>
            <w:r w:rsidRPr="00CD5B81">
              <w:rPr>
                <w:sz w:val="16"/>
                <w:szCs w:val="16"/>
              </w:rPr>
              <w:t xml:space="preserve"> - </w:t>
            </w:r>
            <w:r w:rsidRPr="00CD5B81">
              <w:rPr>
                <w:sz w:val="16"/>
                <w:szCs w:val="16"/>
                <w:lang w:val="en-US"/>
              </w:rPr>
              <w:t>VI</w:t>
            </w:r>
            <w:r w:rsidRPr="00CD5B81">
              <w:rPr>
                <w:sz w:val="16"/>
                <w:szCs w:val="16"/>
              </w:rPr>
              <w:t xml:space="preserve"> настоящего Решения) и/или Залога (п. 12.2.6 разделов </w:t>
            </w:r>
            <w:r w:rsidRPr="00CD5B81">
              <w:rPr>
                <w:sz w:val="16"/>
                <w:szCs w:val="16"/>
                <w:lang w:val="en-US"/>
              </w:rPr>
              <w:t>III</w:t>
            </w:r>
            <w:r w:rsidRPr="00CD5B81">
              <w:rPr>
                <w:sz w:val="16"/>
                <w:szCs w:val="16"/>
              </w:rPr>
              <w:t xml:space="preserve"> - </w:t>
            </w:r>
            <w:r w:rsidRPr="00CD5B81">
              <w:rPr>
                <w:sz w:val="16"/>
                <w:szCs w:val="16"/>
                <w:lang w:val="en-US"/>
              </w:rPr>
              <w:t>VI</w:t>
            </w:r>
            <w:r w:rsidRPr="00CD5B81">
              <w:rPr>
                <w:sz w:val="16"/>
                <w:szCs w:val="16"/>
              </w:rPr>
              <w:t xml:space="preserve"> настоящего Решения) в течение 60 календарных дней с даты, следующей за датой заключения договора поручительства/залога.</w:t>
            </w: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22</w:t>
            </w:r>
          </w:p>
        </w:tc>
        <w:tc>
          <w:tcPr>
            <w:tcW w:w="6237" w:type="dxa"/>
            <w:shd w:val="clear" w:color="auto" w:fill="auto"/>
            <w:vAlign w:val="center"/>
          </w:tcPr>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Обязательство Заемщика обеспечить предоставление в Банк АО «Рассвет» корпоративных одобрений изменений условий договора Поручительства /Залога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w:t>
            </w:r>
          </w:p>
          <w:p w:rsidR="001633EF" w:rsidRPr="00CD5B81" w:rsidRDefault="001633EF" w:rsidP="00A74417">
            <w:pPr>
              <w:tabs>
                <w:tab w:val="left" w:pos="2041"/>
              </w:tabs>
              <w:spacing w:before="60" w:after="60"/>
              <w:ind w:right="67"/>
              <w:jc w:val="both"/>
              <w:rPr>
                <w:sz w:val="16"/>
                <w:szCs w:val="16"/>
              </w:rPr>
            </w:pP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23</w:t>
            </w:r>
          </w:p>
        </w:tc>
        <w:tc>
          <w:tcPr>
            <w:tcW w:w="6237" w:type="dxa"/>
            <w:shd w:val="clear" w:color="auto" w:fill="auto"/>
            <w:vAlign w:val="center"/>
          </w:tcPr>
          <w:p w:rsidR="001633EF" w:rsidRPr="00CD5B81" w:rsidRDefault="001633EF" w:rsidP="00A74417">
            <w:pPr>
              <w:tabs>
                <w:tab w:val="left" w:pos="2041"/>
              </w:tabs>
              <w:spacing w:before="60" w:after="60"/>
              <w:ind w:right="67"/>
              <w:jc w:val="both"/>
              <w:rPr>
                <w:sz w:val="16"/>
                <w:szCs w:val="16"/>
              </w:rPr>
            </w:pPr>
            <w:r w:rsidRPr="00CD5B81">
              <w:rPr>
                <w:sz w:val="16"/>
                <w:szCs w:val="16"/>
              </w:rPr>
              <w:t xml:space="preserve">Обязательство Заемщика обеспечить предоставление в Банк ООО «Русская аграрная группа», корпоративных одобрений условий предоставления поручительства (п. 12.2.3 разделов </w:t>
            </w:r>
            <w:r w:rsidRPr="00CD5B81">
              <w:rPr>
                <w:sz w:val="16"/>
                <w:szCs w:val="16"/>
                <w:lang w:val="en-US"/>
              </w:rPr>
              <w:t>III</w:t>
            </w:r>
            <w:r w:rsidRPr="00CD5B81">
              <w:rPr>
                <w:sz w:val="16"/>
                <w:szCs w:val="16"/>
              </w:rPr>
              <w:t>-</w:t>
            </w:r>
            <w:r w:rsidRPr="00CD5B81">
              <w:rPr>
                <w:sz w:val="16"/>
                <w:szCs w:val="16"/>
                <w:lang w:val="en-US"/>
              </w:rPr>
              <w:t>VI</w:t>
            </w:r>
            <w:r w:rsidRPr="00CD5B81">
              <w:rPr>
                <w:sz w:val="16"/>
                <w:szCs w:val="16"/>
              </w:rPr>
              <w:t xml:space="preserve"> настоящего Решения) в течение 15 календарных дней с даты, следующей за датой заключения договора поручительства.</w:t>
            </w:r>
          </w:p>
          <w:p w:rsidR="001633EF" w:rsidRPr="00CD5B81" w:rsidRDefault="001633EF" w:rsidP="00A74417">
            <w:pPr>
              <w:tabs>
                <w:tab w:val="left" w:pos="2041"/>
              </w:tabs>
              <w:spacing w:before="60" w:after="60"/>
              <w:ind w:right="67"/>
              <w:jc w:val="both"/>
              <w:rPr>
                <w:sz w:val="16"/>
                <w:szCs w:val="16"/>
              </w:rPr>
            </w:pP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tabs>
                <w:tab w:val="left" w:pos="2041"/>
              </w:tabs>
              <w:spacing w:before="60" w:after="60"/>
              <w:ind w:right="67"/>
              <w:jc w:val="both"/>
              <w:rPr>
                <w:i/>
                <w:sz w:val="16"/>
                <w:szCs w:val="16"/>
              </w:rPr>
            </w:pPr>
            <w:r w:rsidRPr="00CD5B81">
              <w:rPr>
                <w:i/>
                <w:sz w:val="16"/>
                <w:szCs w:val="16"/>
              </w:rPr>
              <w:t>Дополнительная часть процентной ставки – 1%.</w:t>
            </w:r>
          </w:p>
        </w:tc>
      </w:tr>
      <w:tr w:rsidR="001633EF" w:rsidRPr="00CD5B81" w:rsidTr="00A74417">
        <w:trPr>
          <w:trHeight w:val="8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24</w:t>
            </w:r>
          </w:p>
        </w:tc>
        <w:tc>
          <w:tcPr>
            <w:tcW w:w="6237" w:type="dxa"/>
            <w:shd w:val="clear" w:color="auto" w:fill="auto"/>
            <w:vAlign w:val="center"/>
          </w:tcPr>
          <w:p w:rsidR="001633EF" w:rsidRPr="00CD5B81" w:rsidRDefault="001633EF" w:rsidP="00A74417">
            <w:pPr>
              <w:tabs>
                <w:tab w:val="left" w:pos="2041"/>
              </w:tabs>
              <w:spacing w:before="60" w:after="60"/>
              <w:ind w:right="67"/>
              <w:jc w:val="both"/>
              <w:rPr>
                <w:sz w:val="16"/>
                <w:szCs w:val="16"/>
              </w:rPr>
            </w:pPr>
            <w:r w:rsidRPr="00CD5B81">
              <w:rPr>
                <w:sz w:val="16"/>
                <w:szCs w:val="16"/>
              </w:rPr>
              <w:t>Обязательство Заемщика обеспечить предоставление в Банк ООО «Русская аграрная группа», корпоративных одобрений изменений условий договора Поручительства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w:t>
            </w:r>
          </w:p>
        </w:tc>
        <w:tc>
          <w:tcPr>
            <w:tcW w:w="3260" w:type="dxa"/>
            <w:shd w:val="clear" w:color="auto" w:fill="auto"/>
          </w:tcPr>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1:</w:t>
            </w:r>
          </w:p>
          <w:p w:rsidR="001633EF" w:rsidRPr="00CD5B81" w:rsidRDefault="001633EF" w:rsidP="00A74417">
            <w:pPr>
              <w:tabs>
                <w:tab w:val="left" w:pos="2041"/>
              </w:tabs>
              <w:spacing w:before="60" w:after="60"/>
              <w:ind w:right="67"/>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tabs>
                <w:tab w:val="left" w:pos="2041"/>
              </w:tabs>
              <w:spacing w:before="60" w:after="60"/>
              <w:ind w:left="34" w:right="67"/>
              <w:jc w:val="both"/>
              <w:rPr>
                <w:i/>
                <w:sz w:val="16"/>
                <w:szCs w:val="16"/>
                <w:u w:val="single"/>
              </w:rPr>
            </w:pPr>
            <w:r w:rsidRPr="00CD5B81">
              <w:rPr>
                <w:i/>
                <w:sz w:val="16"/>
                <w:szCs w:val="16"/>
                <w:u w:val="single"/>
              </w:rPr>
              <w:t>Для Варианта 2:</w:t>
            </w:r>
          </w:p>
          <w:p w:rsidR="001633EF" w:rsidRPr="00CD5B81" w:rsidRDefault="001633EF" w:rsidP="00A74417">
            <w:pPr>
              <w:tabs>
                <w:tab w:val="left" w:pos="2041"/>
              </w:tabs>
              <w:spacing w:before="60" w:after="60"/>
              <w:ind w:right="67"/>
              <w:jc w:val="both"/>
              <w:rPr>
                <w:i/>
                <w:sz w:val="16"/>
                <w:szCs w:val="16"/>
              </w:rPr>
            </w:pPr>
            <w:r w:rsidRPr="00CD5B81">
              <w:rPr>
                <w:i/>
                <w:sz w:val="16"/>
                <w:szCs w:val="16"/>
              </w:rPr>
              <w:t>Дополнительная часть процентной ставки – 1%.</w:t>
            </w:r>
          </w:p>
        </w:tc>
      </w:tr>
      <w:tr w:rsidR="001633EF" w:rsidRPr="00CD5B81" w:rsidTr="00A74417">
        <w:trPr>
          <w:trHeight w:val="315"/>
        </w:trPr>
        <w:tc>
          <w:tcPr>
            <w:tcW w:w="709" w:type="dxa"/>
            <w:shd w:val="clear" w:color="auto" w:fill="auto"/>
            <w:vAlign w:val="center"/>
          </w:tcPr>
          <w:p w:rsidR="001633EF" w:rsidRPr="00CD5B81" w:rsidRDefault="001633EF" w:rsidP="00A74417">
            <w:pPr>
              <w:jc w:val="both"/>
              <w:rPr>
                <w:sz w:val="16"/>
                <w:szCs w:val="16"/>
              </w:rPr>
            </w:pPr>
            <w:r w:rsidRPr="00CD5B81">
              <w:rPr>
                <w:sz w:val="16"/>
                <w:szCs w:val="16"/>
              </w:rPr>
              <w:t>25</w:t>
            </w:r>
          </w:p>
        </w:tc>
        <w:tc>
          <w:tcPr>
            <w:tcW w:w="6237" w:type="dxa"/>
            <w:shd w:val="clear" w:color="auto" w:fill="auto"/>
            <w:vAlign w:val="center"/>
          </w:tcPr>
          <w:p w:rsidR="001633EF" w:rsidRPr="00CD5B81" w:rsidRDefault="001633EF" w:rsidP="00A74417">
            <w:pPr>
              <w:jc w:val="both"/>
              <w:rPr>
                <w:sz w:val="16"/>
                <w:szCs w:val="16"/>
              </w:rPr>
            </w:pPr>
            <w:r w:rsidRPr="00CD5B81">
              <w:rPr>
                <w:sz w:val="16"/>
                <w:szCs w:val="16"/>
              </w:rPr>
              <w:t>Обязательство Заемщик обеспечить оформление договоров залога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принадлежащего Заемщику, расположенного по адресу Рязанская область, Пронский район и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принадлежащего АО «Рассвет», расположенного по адресу Рязанская область, Рязанский  район в срок до 31.12.2021 г. (включительно)</w:t>
            </w:r>
          </w:p>
        </w:tc>
        <w:tc>
          <w:tcPr>
            <w:tcW w:w="3260" w:type="dxa"/>
            <w:shd w:val="clear" w:color="auto" w:fill="auto"/>
            <w:vAlign w:val="center"/>
          </w:tcPr>
          <w:p w:rsidR="001633EF" w:rsidRPr="00CD5B81" w:rsidRDefault="001633EF" w:rsidP="00A74417">
            <w:pPr>
              <w:jc w:val="both"/>
              <w:rPr>
                <w:i/>
                <w:sz w:val="16"/>
                <w:szCs w:val="16"/>
              </w:rPr>
            </w:pPr>
            <w:r w:rsidRPr="00CD5B81">
              <w:rPr>
                <w:i/>
                <w:sz w:val="16"/>
                <w:szCs w:val="16"/>
                <w:u w:val="single"/>
              </w:rPr>
              <w:t>Для Варианта 1</w:t>
            </w:r>
            <w:r w:rsidRPr="00CD5B81">
              <w:rPr>
                <w:i/>
                <w:sz w:val="16"/>
                <w:szCs w:val="16"/>
              </w:rPr>
              <w:t>:</w:t>
            </w:r>
          </w:p>
          <w:p w:rsidR="001633EF" w:rsidRPr="00CD5B81" w:rsidRDefault="001633EF" w:rsidP="00A74417">
            <w:pPr>
              <w:jc w:val="both"/>
              <w:rPr>
                <w:i/>
                <w:sz w:val="16"/>
                <w:szCs w:val="16"/>
              </w:rPr>
            </w:pPr>
            <w:r w:rsidRPr="00CD5B81">
              <w:rPr>
                <w:i/>
                <w:sz w:val="16"/>
                <w:szCs w:val="16"/>
              </w:rPr>
              <w:t>Неустойка 1% годовых от остатка ссудной задолженности с учетом доступного к выборке невыбранного лимита кредитной линии по Договору ВКЛ за каждый календарный день неисполнения обязательства.</w:t>
            </w:r>
          </w:p>
          <w:p w:rsidR="001633EF" w:rsidRPr="00CD5B81" w:rsidRDefault="001633EF" w:rsidP="00A74417">
            <w:pPr>
              <w:jc w:val="both"/>
              <w:rPr>
                <w:i/>
                <w:sz w:val="16"/>
                <w:szCs w:val="16"/>
              </w:rPr>
            </w:pPr>
            <w:r w:rsidRPr="00CD5B81">
              <w:rPr>
                <w:i/>
                <w:sz w:val="16"/>
                <w:szCs w:val="16"/>
                <w:u w:val="single"/>
              </w:rPr>
              <w:t>Для Варианта 2</w:t>
            </w:r>
            <w:r w:rsidRPr="00CD5B81">
              <w:rPr>
                <w:i/>
                <w:sz w:val="16"/>
                <w:szCs w:val="16"/>
              </w:rPr>
              <w:t>:</w:t>
            </w:r>
          </w:p>
          <w:p w:rsidR="001633EF" w:rsidRPr="00CD5B81" w:rsidRDefault="001633EF" w:rsidP="00A74417">
            <w:pPr>
              <w:jc w:val="both"/>
              <w:rPr>
                <w:color w:val="FF0000"/>
                <w:sz w:val="16"/>
                <w:szCs w:val="16"/>
              </w:rPr>
            </w:pPr>
            <w:r w:rsidRPr="00CD5B81">
              <w:rPr>
                <w:i/>
                <w:sz w:val="16"/>
                <w:szCs w:val="16"/>
              </w:rPr>
              <w:t>Дополнительная часть процентной ставки – 1%.</w:t>
            </w:r>
          </w:p>
        </w:tc>
      </w:tr>
    </w:tbl>
    <w:p w:rsidR="001633EF" w:rsidRPr="00CD5B81" w:rsidRDefault="001633EF" w:rsidP="001633EF">
      <w:pPr>
        <w:rPr>
          <w:sz w:val="16"/>
          <w:szCs w:val="16"/>
        </w:rPr>
      </w:pPr>
    </w:p>
    <w:p w:rsidR="001633EF" w:rsidRDefault="001633EF">
      <w:pPr>
        <w:spacing w:after="160" w:line="259" w:lineRule="auto"/>
        <w:rPr>
          <w:b/>
          <w:bCs/>
          <w:sz w:val="20"/>
          <w:szCs w:val="20"/>
        </w:rPr>
      </w:pPr>
      <w:r>
        <w:rPr>
          <w:b/>
          <w:bCs/>
          <w:sz w:val="20"/>
          <w:szCs w:val="20"/>
        </w:rPr>
        <w:br w:type="page"/>
      </w:r>
    </w:p>
    <w:p w:rsidR="001633EF" w:rsidRPr="001D70AB" w:rsidRDefault="001633EF" w:rsidP="001633EF">
      <w:pPr>
        <w:ind w:left="20"/>
        <w:jc w:val="right"/>
        <w:rPr>
          <w:b/>
        </w:rPr>
      </w:pPr>
      <w:r w:rsidRPr="001D70AB">
        <w:rPr>
          <w:b/>
        </w:rPr>
        <w:lastRenderedPageBreak/>
        <w:t xml:space="preserve">Приложение №4 </w:t>
      </w:r>
    </w:p>
    <w:p w:rsidR="001633EF" w:rsidRPr="001D70AB" w:rsidRDefault="001633EF" w:rsidP="001633EF">
      <w:pPr>
        <w:adjustRightInd w:val="0"/>
        <w:jc w:val="right"/>
        <w:rPr>
          <w:b/>
        </w:rPr>
      </w:pPr>
    </w:p>
    <w:p w:rsidR="001633EF" w:rsidRPr="001D70AB" w:rsidRDefault="001633EF" w:rsidP="001633EF">
      <w:pPr>
        <w:adjustRightInd w:val="0"/>
        <w:jc w:val="center"/>
        <w:rPr>
          <w:b/>
          <w:bCs/>
          <w:sz w:val="22"/>
          <w:szCs w:val="22"/>
        </w:rPr>
      </w:pPr>
    </w:p>
    <w:p w:rsidR="001633EF" w:rsidRPr="001D70AB" w:rsidRDefault="001633EF" w:rsidP="001633EF">
      <w:pPr>
        <w:ind w:firstLine="708"/>
        <w:jc w:val="center"/>
        <w:rPr>
          <w:b/>
          <w:sz w:val="20"/>
          <w:szCs w:val="20"/>
        </w:rPr>
      </w:pPr>
      <w:r w:rsidRPr="001D70AB">
        <w:rPr>
          <w:b/>
          <w:sz w:val="20"/>
          <w:szCs w:val="20"/>
        </w:rPr>
        <w:t>Предмета залога, предоставляемого АО «Рассвет» ПАО Сбербанк</w:t>
      </w:r>
    </w:p>
    <w:p w:rsidR="001633EF" w:rsidRPr="001D70AB" w:rsidRDefault="001633EF" w:rsidP="001633EF">
      <w:pPr>
        <w:ind w:firstLine="708"/>
        <w:jc w:val="center"/>
        <w:rPr>
          <w:b/>
          <w:sz w:val="20"/>
          <w:szCs w:val="20"/>
        </w:rPr>
      </w:pPr>
      <w:r w:rsidRPr="001D70AB">
        <w:rPr>
          <w:b/>
          <w:sz w:val="20"/>
          <w:szCs w:val="20"/>
        </w:rPr>
        <w:t>(состав заложенного имущества, его рыночная и залоговая стоимость)</w:t>
      </w:r>
    </w:p>
    <w:p w:rsidR="001633EF" w:rsidRPr="001D70AB" w:rsidRDefault="001633EF" w:rsidP="001633EF">
      <w:pPr>
        <w:ind w:firstLine="708"/>
        <w:jc w:val="both"/>
        <w:rPr>
          <w:sz w:val="22"/>
          <w:szCs w:val="22"/>
        </w:rPr>
      </w:pPr>
    </w:p>
    <w:tbl>
      <w:tblPr>
        <w:tblW w:w="10440" w:type="dxa"/>
        <w:tblLook w:val="04A0" w:firstRow="1" w:lastRow="0" w:firstColumn="1" w:lastColumn="0" w:noHBand="0" w:noVBand="1"/>
      </w:tblPr>
      <w:tblGrid>
        <w:gridCol w:w="536"/>
        <w:gridCol w:w="3884"/>
        <w:gridCol w:w="1608"/>
        <w:gridCol w:w="1285"/>
        <w:gridCol w:w="951"/>
        <w:gridCol w:w="833"/>
        <w:gridCol w:w="1343"/>
      </w:tblGrid>
      <w:tr w:rsidR="001633EF" w:rsidRPr="001D70AB" w:rsidTr="00A74417">
        <w:trPr>
          <w:trHeight w:val="630"/>
        </w:trPr>
        <w:tc>
          <w:tcPr>
            <w:tcW w:w="527" w:type="dxa"/>
            <w:tcBorders>
              <w:top w:val="single" w:sz="4" w:space="0" w:color="auto"/>
              <w:left w:val="single" w:sz="4" w:space="0" w:color="auto"/>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6"/>
                <w:szCs w:val="16"/>
              </w:rPr>
            </w:pPr>
            <w:r w:rsidRPr="001D70AB">
              <w:rPr>
                <w:b/>
                <w:bCs/>
                <w:color w:val="000000"/>
                <w:sz w:val="16"/>
                <w:szCs w:val="16"/>
              </w:rPr>
              <w:t>№ п/п</w:t>
            </w:r>
          </w:p>
        </w:tc>
        <w:tc>
          <w:tcPr>
            <w:tcW w:w="4197"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0"/>
                <w:szCs w:val="10"/>
              </w:rPr>
            </w:pPr>
            <w:r w:rsidRPr="001D70AB">
              <w:rPr>
                <w:b/>
                <w:bCs/>
                <w:color w:val="000000"/>
                <w:sz w:val="10"/>
                <w:szCs w:val="10"/>
              </w:rPr>
              <w:t>Описание обеспечения</w:t>
            </w:r>
          </w:p>
        </w:tc>
        <w:tc>
          <w:tcPr>
            <w:tcW w:w="1676"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0"/>
                <w:szCs w:val="10"/>
              </w:rPr>
            </w:pPr>
            <w:r w:rsidRPr="001D70AB">
              <w:rPr>
                <w:b/>
                <w:bCs/>
                <w:color w:val="000000"/>
                <w:sz w:val="10"/>
                <w:szCs w:val="10"/>
              </w:rPr>
              <w:t>Местонахождение обеспечения</w:t>
            </w:r>
          </w:p>
        </w:tc>
        <w:tc>
          <w:tcPr>
            <w:tcW w:w="1285"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6"/>
                <w:szCs w:val="16"/>
              </w:rPr>
            </w:pPr>
            <w:r w:rsidRPr="001D70AB">
              <w:rPr>
                <w:b/>
                <w:bCs/>
                <w:color w:val="000000"/>
                <w:sz w:val="16"/>
                <w:szCs w:val="16"/>
              </w:rPr>
              <w:t>Оценочная стоимость, руб.</w:t>
            </w:r>
          </w:p>
        </w:tc>
        <w:tc>
          <w:tcPr>
            <w:tcW w:w="765"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6"/>
                <w:szCs w:val="16"/>
              </w:rPr>
            </w:pPr>
            <w:r w:rsidRPr="001D70AB">
              <w:rPr>
                <w:b/>
                <w:bCs/>
                <w:color w:val="000000"/>
                <w:sz w:val="16"/>
                <w:szCs w:val="16"/>
              </w:rPr>
              <w:t>с НДС/без НДС</w:t>
            </w:r>
          </w:p>
        </w:tc>
        <w:tc>
          <w:tcPr>
            <w:tcW w:w="647"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6"/>
                <w:szCs w:val="16"/>
              </w:rPr>
            </w:pPr>
            <w:r w:rsidRPr="001D70AB">
              <w:rPr>
                <w:b/>
                <w:bCs/>
                <w:color w:val="000000"/>
                <w:sz w:val="16"/>
                <w:szCs w:val="16"/>
              </w:rPr>
              <w:t>Дисконт</w:t>
            </w:r>
          </w:p>
        </w:tc>
        <w:tc>
          <w:tcPr>
            <w:tcW w:w="1343"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jc w:val="center"/>
              <w:rPr>
                <w:b/>
                <w:bCs/>
                <w:color w:val="000000"/>
                <w:sz w:val="16"/>
                <w:szCs w:val="16"/>
              </w:rPr>
            </w:pPr>
            <w:r w:rsidRPr="001D70AB">
              <w:rPr>
                <w:b/>
                <w:bCs/>
                <w:color w:val="000000"/>
                <w:sz w:val="16"/>
                <w:szCs w:val="16"/>
              </w:rPr>
              <w:t xml:space="preserve"> Залоговая стоимость, руб. </w:t>
            </w:r>
          </w:p>
        </w:tc>
      </w:tr>
      <w:tr w:rsidR="001633EF" w:rsidRPr="001D70AB" w:rsidTr="00A74417">
        <w:trPr>
          <w:trHeight w:val="66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1 873 000,00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НДС не облагается</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1 498 400,00 </w:t>
            </w:r>
          </w:p>
        </w:tc>
      </w:tr>
      <w:tr w:rsidR="001633EF" w:rsidRPr="001D70AB" w:rsidTr="00A74417">
        <w:trPr>
          <w:trHeight w:val="39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1 178 400,00 </w:t>
            </w:r>
          </w:p>
        </w:tc>
      </w:tr>
      <w:tr w:rsidR="001633EF" w:rsidRPr="001D70AB" w:rsidTr="00A74417">
        <w:trPr>
          <w:trHeight w:val="37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47 682 400,00 </w:t>
            </w:r>
          </w:p>
        </w:tc>
      </w:tr>
      <w:tr w:rsidR="001633EF" w:rsidRPr="001D70AB" w:rsidTr="00A74417">
        <w:trPr>
          <w:trHeight w:val="50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12 627 200,00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898 400,00 </w:t>
            </w:r>
          </w:p>
        </w:tc>
      </w:tr>
      <w:tr w:rsidR="001633EF" w:rsidRPr="001D70AB" w:rsidTr="00A74417">
        <w:trPr>
          <w:trHeight w:val="17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50 560 000,00 </w:t>
            </w:r>
          </w:p>
        </w:tc>
      </w:tr>
      <w:tr w:rsidR="001633EF" w:rsidRPr="001D70AB" w:rsidTr="00A74417">
        <w:trPr>
          <w:trHeight w:val="14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27 525 600,00 </w:t>
            </w:r>
          </w:p>
        </w:tc>
      </w:tr>
      <w:tr w:rsidR="001633EF" w:rsidRPr="001D70AB" w:rsidTr="00A74417">
        <w:trPr>
          <w:trHeight w:val="2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27 656 000,00 </w:t>
            </w:r>
          </w:p>
        </w:tc>
      </w:tr>
      <w:tr w:rsidR="001633EF" w:rsidRPr="001D70AB" w:rsidTr="00A74417">
        <w:trPr>
          <w:trHeight w:val="10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353 600,00 </w:t>
            </w:r>
          </w:p>
        </w:tc>
      </w:tr>
      <w:tr w:rsidR="001633EF" w:rsidRPr="001D70AB" w:rsidTr="00A74417">
        <w:trPr>
          <w:trHeight w:val="38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2 652 000,00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6 373 600,00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5 184 000,00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19 168 800,00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24 138 400,00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5 409 600,00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20 883 200,00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3 920 000,00 </w:t>
            </w:r>
          </w:p>
        </w:tc>
      </w:tr>
      <w:tr w:rsidR="001633EF" w:rsidRPr="001D70AB" w:rsidTr="00A74417">
        <w:trPr>
          <w:trHeight w:val="32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33 390 400,00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15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w:t>
            </w:r>
            <w:r w:rsidRPr="001D70AB">
              <w:rPr>
                <w:color w:val="000000"/>
                <w:sz w:val="10"/>
                <w:szCs w:val="10"/>
              </w:rPr>
              <w:lastRenderedPageBreak/>
              <w:t>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40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23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10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97 600,00 </w:t>
            </w:r>
          </w:p>
        </w:tc>
      </w:tr>
      <w:tr w:rsidR="001633EF" w:rsidRPr="001D70AB" w:rsidTr="00A74417">
        <w:trPr>
          <w:trHeight w:val="27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6 584 000,00 </w:t>
            </w:r>
          </w:p>
        </w:tc>
      </w:tr>
      <w:tr w:rsidR="001633EF" w:rsidRPr="001D70AB" w:rsidTr="00A74417">
        <w:trPr>
          <w:trHeight w:val="58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2 593 600,00 </w:t>
            </w:r>
          </w:p>
        </w:tc>
      </w:tr>
      <w:tr w:rsidR="001633EF" w:rsidRPr="001D70AB" w:rsidTr="00A74417">
        <w:trPr>
          <w:trHeight w:val="36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6 257 600,00 </w:t>
            </w:r>
          </w:p>
        </w:tc>
      </w:tr>
      <w:tr w:rsidR="001633EF" w:rsidRPr="001D70AB" w:rsidTr="00A74417">
        <w:trPr>
          <w:trHeight w:val="64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1D70AB">
              <w:rPr>
                <w:color w:val="000000"/>
                <w:sz w:val="10"/>
                <w:szCs w:val="10"/>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1 742 400,00 </w:t>
            </w:r>
          </w:p>
        </w:tc>
      </w:tr>
      <w:tr w:rsidR="001633EF" w:rsidRPr="001D70AB" w:rsidTr="00A74417">
        <w:trPr>
          <w:trHeight w:val="53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1D70AB">
              <w:rPr>
                <w:color w:val="000000"/>
                <w:sz w:val="10"/>
                <w:szCs w:val="10"/>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9 636 800,00 </w:t>
            </w:r>
          </w:p>
        </w:tc>
      </w:tr>
      <w:tr w:rsidR="001633EF" w:rsidRPr="001D70AB" w:rsidTr="00A74417">
        <w:trPr>
          <w:trHeight w:val="25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1D70AB">
              <w:rPr>
                <w:color w:val="000000"/>
                <w:sz w:val="10"/>
                <w:szCs w:val="10"/>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сооружение 2, от точки врезки в существующую сеть</w:t>
            </w:r>
            <w:r w:rsidRPr="001D70AB">
              <w:rPr>
                <w:color w:val="000000"/>
                <w:sz w:val="10"/>
                <w:szCs w:val="10"/>
              </w:rPr>
              <w:br/>
              <w:t>электроснабжения до трансформаторной подстанции на территории нежилых строений по Семеновском</w:t>
            </w:r>
            <w:r w:rsidRPr="001D70AB">
              <w:rPr>
                <w:color w:val="000000"/>
                <w:sz w:val="10"/>
                <w:szCs w:val="10"/>
              </w:rPr>
              <w:br/>
              <w:t>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470 400,00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1D70AB">
              <w:rPr>
                <w:color w:val="000000"/>
                <w:sz w:val="10"/>
                <w:szCs w:val="10"/>
              </w:rPr>
              <w:br/>
              <w:t>62:15:0020122:113, 62:15:0020123:108, 62:15:0020123:109, 62:15:0020123:110, 62:15:0020123:114,</w:t>
            </w:r>
            <w:r w:rsidRPr="001D70AB">
              <w:rPr>
                <w:color w:val="000000"/>
                <w:sz w:val="10"/>
                <w:szCs w:val="10"/>
              </w:rPr>
              <w:br/>
              <w:t>62:15:0020123:115, 62:15:0020123:218, 62:15:0020129:44, 62:15:0020129:45, 62:15:0020129:62,</w:t>
            </w:r>
            <w:r w:rsidRPr="001D70AB">
              <w:rPr>
                <w:color w:val="000000"/>
                <w:sz w:val="10"/>
                <w:szCs w:val="10"/>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Семеновское сельское поселение, сооружение 3, от места врезки в</w:t>
            </w:r>
            <w:r w:rsidRPr="001D70AB">
              <w:rPr>
                <w:color w:val="000000"/>
                <w:sz w:val="10"/>
                <w:szCs w:val="10"/>
              </w:rPr>
              <w:br/>
              <w:t>существующий газопровод у д. 3 по Юбилейной ул. д. Секиотово до котельной на территории нежилых</w:t>
            </w:r>
            <w:r w:rsidRPr="001D70AB">
              <w:rPr>
                <w:color w:val="000000"/>
                <w:sz w:val="10"/>
                <w:szCs w:val="10"/>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9 563 200,00 </w:t>
            </w:r>
          </w:p>
        </w:tc>
      </w:tr>
      <w:tr w:rsidR="001633EF" w:rsidRPr="001D70AB" w:rsidTr="00A74417">
        <w:trPr>
          <w:trHeight w:val="5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11 296 000,00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11 219 200,00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18 816 800,00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120 800,00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2 726 400,00 </w:t>
            </w:r>
          </w:p>
        </w:tc>
      </w:tr>
      <w:tr w:rsidR="001633EF" w:rsidRPr="001D70AB" w:rsidTr="00A74417">
        <w:trPr>
          <w:trHeight w:val="2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1 554 400,00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38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3 712 000,00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6 967 200,00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30 448 000,00 </w:t>
            </w:r>
          </w:p>
        </w:tc>
      </w:tr>
      <w:tr w:rsidR="001633EF" w:rsidRPr="001D70AB" w:rsidTr="00A74417">
        <w:trPr>
          <w:trHeight w:val="35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3 292 000,00 </w:t>
            </w:r>
          </w:p>
        </w:tc>
      </w:tr>
      <w:tr w:rsidR="001633EF" w:rsidRPr="001D70AB" w:rsidTr="00A74417">
        <w:trPr>
          <w:trHeight w:val="36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9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3 057 600,00 </w:t>
            </w:r>
          </w:p>
        </w:tc>
      </w:tr>
      <w:tr w:rsidR="001633EF" w:rsidRPr="001D70AB" w:rsidTr="00A74417">
        <w:trPr>
          <w:trHeight w:val="38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4 000,00 </w:t>
            </w:r>
          </w:p>
        </w:tc>
      </w:tr>
      <w:tr w:rsidR="001633EF" w:rsidRPr="001D70AB" w:rsidTr="00A74417">
        <w:trPr>
          <w:trHeight w:val="37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368 000,00 </w:t>
            </w:r>
          </w:p>
        </w:tc>
      </w:tr>
      <w:tr w:rsidR="001633EF" w:rsidRPr="001D70AB" w:rsidTr="00A74417">
        <w:trPr>
          <w:trHeight w:val="10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458 400,00 </w:t>
            </w:r>
          </w:p>
        </w:tc>
      </w:tr>
      <w:tr w:rsidR="001633EF" w:rsidRPr="001D70AB" w:rsidTr="00A74417">
        <w:trPr>
          <w:trHeight w:val="23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264 800,00 </w:t>
            </w:r>
          </w:p>
        </w:tc>
      </w:tr>
      <w:tr w:rsidR="001633EF" w:rsidRPr="001D70AB" w:rsidTr="00A74417">
        <w:trPr>
          <w:trHeight w:val="13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212 800,00 </w:t>
            </w:r>
          </w:p>
        </w:tc>
      </w:tr>
      <w:tr w:rsidR="001633EF" w:rsidRPr="001D70AB" w:rsidTr="00A74417">
        <w:trPr>
          <w:trHeight w:val="41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15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55 200,00 </w:t>
            </w:r>
          </w:p>
        </w:tc>
      </w:tr>
      <w:tr w:rsidR="001633EF" w:rsidRPr="001D70AB" w:rsidTr="00A74417">
        <w:trPr>
          <w:trHeight w:val="15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89 600,00 </w:t>
            </w:r>
          </w:p>
        </w:tc>
      </w:tr>
      <w:tr w:rsidR="001633EF" w:rsidRPr="001D70AB" w:rsidTr="00A74417">
        <w:trPr>
          <w:trHeight w:val="5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60 800,00 </w:t>
            </w:r>
          </w:p>
        </w:tc>
      </w:tr>
      <w:tr w:rsidR="001633EF" w:rsidRPr="001D70AB" w:rsidTr="00A74417">
        <w:trPr>
          <w:trHeight w:val="44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1 165 600,00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8 000,00 </w:t>
            </w:r>
          </w:p>
        </w:tc>
      </w:tr>
      <w:tr w:rsidR="001633EF" w:rsidRPr="001D70AB" w:rsidTr="00A74417">
        <w:trPr>
          <w:trHeight w:val="29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381 600,00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324 000,00 </w:t>
            </w:r>
          </w:p>
        </w:tc>
      </w:tr>
      <w:tr w:rsidR="001633EF" w:rsidRPr="001D70AB" w:rsidTr="00A74417">
        <w:trPr>
          <w:trHeight w:val="58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160 800,00 </w:t>
            </w:r>
          </w:p>
        </w:tc>
      </w:tr>
      <w:tr w:rsidR="001633EF" w:rsidRPr="001D70AB" w:rsidTr="00A74417">
        <w:trPr>
          <w:trHeight w:val="44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780 800,00 </w:t>
            </w:r>
          </w:p>
        </w:tc>
      </w:tr>
      <w:tr w:rsidR="001633EF" w:rsidRPr="001D70AB" w:rsidTr="00A74417">
        <w:trPr>
          <w:trHeight w:val="30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3 544 800,00 </w:t>
            </w:r>
          </w:p>
        </w:tc>
      </w:tr>
      <w:tr w:rsidR="001633EF" w:rsidRPr="001D70AB" w:rsidTr="00A74417">
        <w:trPr>
          <w:trHeight w:val="33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3 721 600,00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542 400,00 </w:t>
            </w:r>
          </w:p>
        </w:tc>
      </w:tr>
      <w:tr w:rsidR="001633EF" w:rsidRPr="001D70AB" w:rsidTr="00A74417">
        <w:trPr>
          <w:trHeight w:val="41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1 740 000,00 </w:t>
            </w:r>
          </w:p>
        </w:tc>
      </w:tr>
      <w:tr w:rsidR="001633EF" w:rsidRPr="001D70AB" w:rsidTr="00A74417">
        <w:trPr>
          <w:trHeight w:val="94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760 м, по направлению на северо-запад от ориентира.</w:t>
            </w:r>
            <w:r w:rsidRPr="001D70AB">
              <w:rPr>
                <w:color w:val="000000"/>
                <w:sz w:val="10"/>
                <w:szCs w:val="10"/>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96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630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138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800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83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1 164 800,00 </w:t>
            </w:r>
          </w:p>
        </w:tc>
      </w:tr>
      <w:tr w:rsidR="001633EF" w:rsidRPr="001D70AB" w:rsidTr="00A74417">
        <w:trPr>
          <w:trHeight w:val="2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3 256 800,00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7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31 351,37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26 557,20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707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738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769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799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800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831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862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893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899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924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955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986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999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1017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1048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1079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1099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26 494,12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28 954,29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30 972,89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32 171,42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32 297,59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1451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1482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30 720,56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22 267,67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29 458,94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30 026,66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1499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1513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1544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1575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1599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24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1606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15 732 800,00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16 965 600,00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2 620 000,00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1 873 000,00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НДС не облагается</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1 498 400,00 </w:t>
            </w:r>
          </w:p>
        </w:tc>
      </w:tr>
      <w:tr w:rsidR="001633EF" w:rsidRPr="001D70AB" w:rsidTr="00A74417">
        <w:trPr>
          <w:trHeight w:val="18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1 178 400,00 </w:t>
            </w:r>
          </w:p>
        </w:tc>
      </w:tr>
      <w:tr w:rsidR="001633EF" w:rsidRPr="001D70AB" w:rsidTr="00A74417">
        <w:trPr>
          <w:trHeight w:val="16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47 682 400,00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12 627 200,00 </w:t>
            </w:r>
          </w:p>
        </w:tc>
      </w:tr>
      <w:tr w:rsidR="001633EF" w:rsidRPr="001D70AB" w:rsidTr="00A74417">
        <w:trPr>
          <w:trHeight w:val="2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1 296 000,00 </w:t>
            </w:r>
          </w:p>
        </w:tc>
      </w:tr>
      <w:tr w:rsidR="001633EF" w:rsidRPr="001D70AB" w:rsidTr="00A74417">
        <w:trPr>
          <w:trHeight w:val="14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898 400,00 </w:t>
            </w:r>
          </w:p>
        </w:tc>
      </w:tr>
      <w:tr w:rsidR="001633EF" w:rsidRPr="001D70AB" w:rsidTr="00A74417">
        <w:trPr>
          <w:trHeight w:val="2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50 560 000,00 </w:t>
            </w:r>
          </w:p>
        </w:tc>
      </w:tr>
      <w:tr w:rsidR="001633EF" w:rsidRPr="001D70AB" w:rsidTr="00A74417">
        <w:trPr>
          <w:trHeight w:val="10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27 525 600,00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27 656 000,00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353 600,00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2 652 000,00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6 373 600,00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5 184 000,00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19 168 800,00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24 138 400,00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5 409 600,00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20 883 200,00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3 920 000,00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33 390 400,00 </w:t>
            </w:r>
          </w:p>
        </w:tc>
      </w:tr>
      <w:tr w:rsidR="001633EF" w:rsidRPr="001D70AB" w:rsidTr="00A74417">
        <w:trPr>
          <w:trHeight w:val="9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Сооружение - лагуна для хранения навоза; Вид права: Собственность; Доля в праве: н/д; Тип объекта: сооружение ; Этаж: н/д; Этажность: 1, в том числе подземных 0; </w:t>
            </w:r>
            <w:r w:rsidRPr="001D70AB">
              <w:rPr>
                <w:color w:val="000000"/>
                <w:sz w:val="10"/>
                <w:szCs w:val="10"/>
              </w:rPr>
              <w:lastRenderedPageBreak/>
              <w:t>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18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1633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97 600,00 </w:t>
            </w:r>
          </w:p>
        </w:tc>
      </w:tr>
      <w:tr w:rsidR="001633EF" w:rsidRPr="001D70AB" w:rsidTr="00A74417">
        <w:trPr>
          <w:trHeight w:val="18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6 584 000,00 </w:t>
            </w:r>
          </w:p>
        </w:tc>
      </w:tr>
      <w:tr w:rsidR="001633EF" w:rsidRPr="001D70AB" w:rsidTr="00A74417">
        <w:trPr>
          <w:trHeight w:val="48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2 593 600,00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6 257 600,00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1D70AB">
              <w:rPr>
                <w:color w:val="000000"/>
                <w:sz w:val="10"/>
                <w:szCs w:val="10"/>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1 742 400,00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1D70AB">
              <w:rPr>
                <w:color w:val="000000"/>
                <w:sz w:val="10"/>
                <w:szCs w:val="10"/>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9 636 800,00 </w:t>
            </w:r>
          </w:p>
        </w:tc>
      </w:tr>
      <w:tr w:rsidR="001633EF" w:rsidRPr="001D70AB" w:rsidTr="00A74417">
        <w:trPr>
          <w:trHeight w:val="5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1D70AB">
              <w:rPr>
                <w:color w:val="000000"/>
                <w:sz w:val="10"/>
                <w:szCs w:val="10"/>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сооружение 2, от точки врезки в существующую сеть</w:t>
            </w:r>
            <w:r w:rsidRPr="001D70AB">
              <w:rPr>
                <w:color w:val="000000"/>
                <w:sz w:val="10"/>
                <w:szCs w:val="10"/>
              </w:rPr>
              <w:br/>
              <w:t>электроснабжения до трансформаторной подстанции на территории нежилых строений по Семеновском</w:t>
            </w:r>
            <w:r w:rsidRPr="001D70AB">
              <w:rPr>
                <w:color w:val="000000"/>
                <w:sz w:val="10"/>
                <w:szCs w:val="10"/>
              </w:rPr>
              <w:br/>
              <w:t>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470 400,00 </w:t>
            </w:r>
          </w:p>
        </w:tc>
      </w:tr>
      <w:tr w:rsidR="001633EF" w:rsidRPr="001D70AB" w:rsidTr="00A74417">
        <w:trPr>
          <w:trHeight w:val="43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1D70AB">
              <w:rPr>
                <w:color w:val="000000"/>
                <w:sz w:val="10"/>
                <w:szCs w:val="10"/>
              </w:rPr>
              <w:br/>
              <w:t>62:15:0020122:113, 62:15:0020123:108, 62:15:0020123:109, 62:15:0020123:110, 62:15:0020123:114,</w:t>
            </w:r>
            <w:r w:rsidRPr="001D70AB">
              <w:rPr>
                <w:color w:val="000000"/>
                <w:sz w:val="10"/>
                <w:szCs w:val="10"/>
              </w:rPr>
              <w:br/>
              <w:t>62:15:0020123:115, 62:15:0020123:218, 62:15:0020129:44, 62:15:0020129:45, 62:15:0020129:62,</w:t>
            </w:r>
            <w:r w:rsidRPr="001D70AB">
              <w:rPr>
                <w:color w:val="000000"/>
                <w:sz w:val="10"/>
                <w:szCs w:val="10"/>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Семеновское сельское поселение, сооружение 3, от места врезки в</w:t>
            </w:r>
            <w:r w:rsidRPr="001D70AB">
              <w:rPr>
                <w:color w:val="000000"/>
                <w:sz w:val="10"/>
                <w:szCs w:val="10"/>
              </w:rPr>
              <w:br/>
              <w:t>существующий газопровод у д. 3 по Юбилейной ул. д. Секиотово до котельной на территории нежилых</w:t>
            </w:r>
            <w:r w:rsidRPr="001D70AB">
              <w:rPr>
                <w:color w:val="000000"/>
                <w:sz w:val="10"/>
                <w:szCs w:val="10"/>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9 563 200,00 </w:t>
            </w:r>
          </w:p>
        </w:tc>
      </w:tr>
      <w:tr w:rsidR="001633EF" w:rsidRPr="001D70AB" w:rsidTr="00A74417">
        <w:trPr>
          <w:trHeight w:val="24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11 296 000,00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11 219 200,00 </w:t>
            </w:r>
          </w:p>
        </w:tc>
      </w:tr>
      <w:tr w:rsidR="001633EF" w:rsidRPr="001D70AB" w:rsidTr="00A74417">
        <w:trPr>
          <w:trHeight w:val="1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18 816 800,00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2 726 400,00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1 554 400,00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w:t>
            </w:r>
            <w:r w:rsidRPr="001D70AB">
              <w:rPr>
                <w:color w:val="000000"/>
                <w:sz w:val="10"/>
                <w:szCs w:val="10"/>
              </w:rPr>
              <w:lastRenderedPageBreak/>
              <w:t>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1654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20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3 712 000,00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6 967 200,00 </w:t>
            </w:r>
          </w:p>
        </w:tc>
      </w:tr>
      <w:tr w:rsidR="001633EF" w:rsidRPr="001D70AB" w:rsidTr="00A74417">
        <w:trPr>
          <w:trHeight w:val="17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30 448 000,00 </w:t>
            </w:r>
          </w:p>
        </w:tc>
      </w:tr>
      <w:tr w:rsidR="001633EF" w:rsidRPr="001D70AB" w:rsidTr="00A74417">
        <w:trPr>
          <w:trHeight w:val="33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3 292 000,00 </w:t>
            </w:r>
          </w:p>
        </w:tc>
      </w:tr>
      <w:tr w:rsidR="001633EF" w:rsidRPr="001D70AB" w:rsidTr="00A74417">
        <w:trPr>
          <w:trHeight w:val="18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7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3 057 600,00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4 000,00 </w:t>
            </w:r>
          </w:p>
        </w:tc>
      </w:tr>
      <w:tr w:rsidR="001633EF" w:rsidRPr="001D70AB" w:rsidTr="00A74417">
        <w:trPr>
          <w:trHeight w:val="20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368 000,00 </w:t>
            </w:r>
          </w:p>
        </w:tc>
      </w:tr>
      <w:tr w:rsidR="001633EF" w:rsidRPr="001D70AB" w:rsidTr="00A74417">
        <w:trPr>
          <w:trHeight w:val="48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458 400,00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264 800,00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212 800,00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55 200,00 </w:t>
            </w:r>
          </w:p>
        </w:tc>
      </w:tr>
      <w:tr w:rsidR="001633EF" w:rsidRPr="001D70AB" w:rsidTr="00A74417">
        <w:trPr>
          <w:trHeight w:val="29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1 165 600,00 </w:t>
            </w:r>
          </w:p>
        </w:tc>
      </w:tr>
      <w:tr w:rsidR="001633EF" w:rsidRPr="001D70AB" w:rsidTr="00A74417">
        <w:trPr>
          <w:trHeight w:val="15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w:t>
            </w:r>
            <w:r w:rsidRPr="001D70AB">
              <w:rPr>
                <w:color w:val="000000"/>
                <w:sz w:val="10"/>
                <w:szCs w:val="10"/>
              </w:rPr>
              <w:lastRenderedPageBreak/>
              <w:t>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1676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381 600,00 </w:t>
            </w:r>
          </w:p>
        </w:tc>
      </w:tr>
      <w:tr w:rsidR="001633EF" w:rsidRPr="001D70AB" w:rsidTr="00A74417">
        <w:trPr>
          <w:trHeight w:val="24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160 800,00 </w:t>
            </w:r>
          </w:p>
        </w:tc>
      </w:tr>
      <w:tr w:rsidR="001633EF" w:rsidRPr="001D70AB" w:rsidTr="00A74417">
        <w:trPr>
          <w:trHeight w:val="55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780 800,00 </w:t>
            </w:r>
          </w:p>
        </w:tc>
      </w:tr>
      <w:tr w:rsidR="001633EF" w:rsidRPr="001D70AB" w:rsidTr="00A74417">
        <w:trPr>
          <w:trHeight w:val="7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1 297 600,00 </w:t>
            </w:r>
          </w:p>
        </w:tc>
      </w:tr>
      <w:tr w:rsidR="001633EF" w:rsidRPr="001D70AB" w:rsidTr="00A74417">
        <w:trPr>
          <w:trHeight w:val="60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3 544 800,00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3 721 600,00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542 400,00 </w:t>
            </w:r>
          </w:p>
        </w:tc>
      </w:tr>
      <w:tr w:rsidR="001633EF" w:rsidRPr="001D70AB" w:rsidTr="00A74417">
        <w:trPr>
          <w:trHeight w:val="23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760 м, по направлению на северо-запад от ориентира.</w:t>
            </w:r>
            <w:r w:rsidRPr="001D70AB">
              <w:rPr>
                <w:color w:val="000000"/>
                <w:sz w:val="10"/>
                <w:szCs w:val="10"/>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70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630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56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800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1 164 800,00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3 256 800,00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17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1698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1699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1729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1760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1791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1799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31 351,37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1822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1853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1884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1899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1915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1946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1977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1999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2008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2039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2070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26 557,20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2442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2473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2499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2504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2535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2566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2597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2599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2628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2659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2690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2699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2721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2752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2783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26 494,12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2799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28 954,29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30 972,89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2814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32 171,42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32 297,59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2845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2876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2899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2907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2938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2969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2999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3000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3031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3063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1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30 720,56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22 267,67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29 458,94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30 026,66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3097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3099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34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31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3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13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15 732 800,00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16 965 600,00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3220</w:t>
            </w:r>
          </w:p>
        </w:tc>
        <w:tc>
          <w:tcPr>
            <w:tcW w:w="4197" w:type="dxa"/>
            <w:tcBorders>
              <w:top w:val="nil"/>
              <w:left w:val="nil"/>
              <w:bottom w:val="nil"/>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nil"/>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nil"/>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3 275 000,00 </w:t>
            </w:r>
          </w:p>
        </w:tc>
        <w:tc>
          <w:tcPr>
            <w:tcW w:w="765" w:type="dxa"/>
            <w:tcBorders>
              <w:top w:val="nil"/>
              <w:left w:val="nil"/>
              <w:bottom w:val="nil"/>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nil"/>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nil"/>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2 620 000,00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3221</w:t>
            </w:r>
          </w:p>
        </w:tc>
        <w:tc>
          <w:tcPr>
            <w:tcW w:w="4197"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 р-н Рязанский, д Мельгуново</w:t>
            </w:r>
          </w:p>
        </w:tc>
        <w:tc>
          <w:tcPr>
            <w:tcW w:w="1285" w:type="dxa"/>
            <w:tcBorders>
              <w:top w:val="single" w:sz="4" w:space="0" w:color="auto"/>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1 873 000,00 </w:t>
            </w:r>
          </w:p>
        </w:tc>
        <w:tc>
          <w:tcPr>
            <w:tcW w:w="765" w:type="dxa"/>
            <w:tcBorders>
              <w:top w:val="single" w:sz="4" w:space="0" w:color="auto"/>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НДС не облагается</w:t>
            </w:r>
          </w:p>
        </w:tc>
        <w:tc>
          <w:tcPr>
            <w:tcW w:w="647" w:type="dxa"/>
            <w:tcBorders>
              <w:top w:val="single" w:sz="4" w:space="0" w:color="auto"/>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single" w:sz="4" w:space="0" w:color="auto"/>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1 498 400,00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1 178 400,00 </w:t>
            </w:r>
          </w:p>
        </w:tc>
      </w:tr>
      <w:tr w:rsidR="001633EF" w:rsidRPr="001D70AB" w:rsidTr="00A74417">
        <w:trPr>
          <w:trHeight w:val="18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47 682 400,00 </w:t>
            </w:r>
          </w:p>
        </w:tc>
      </w:tr>
      <w:tr w:rsidR="001633EF" w:rsidRPr="001D70AB" w:rsidTr="00A74417">
        <w:trPr>
          <w:trHeight w:val="5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12 627 200,00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1 296 000,00 </w:t>
            </w:r>
          </w:p>
        </w:tc>
      </w:tr>
      <w:tr w:rsidR="001633EF" w:rsidRPr="001D70AB" w:rsidTr="00A74417">
        <w:trPr>
          <w:trHeight w:val="18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50 560 000,00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27 525 600,00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27 656 000,00 </w:t>
            </w:r>
          </w:p>
        </w:tc>
      </w:tr>
      <w:tr w:rsidR="001633EF" w:rsidRPr="001D70AB" w:rsidTr="00A74417">
        <w:trPr>
          <w:trHeight w:val="40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353 600,00 </w:t>
            </w:r>
          </w:p>
        </w:tc>
      </w:tr>
      <w:tr w:rsidR="001633EF" w:rsidRPr="001D70AB" w:rsidTr="00A74417">
        <w:trPr>
          <w:trHeight w:val="38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2 652 000,00 </w:t>
            </w:r>
          </w:p>
        </w:tc>
      </w:tr>
      <w:tr w:rsidR="001633EF" w:rsidRPr="001D70AB" w:rsidTr="00A74417">
        <w:trPr>
          <w:trHeight w:val="29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6 373 600,00 </w:t>
            </w:r>
          </w:p>
        </w:tc>
      </w:tr>
      <w:tr w:rsidR="001633EF" w:rsidRPr="001D70AB" w:rsidTr="00A74417">
        <w:trPr>
          <w:trHeight w:val="2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5 184 000,00 </w:t>
            </w:r>
          </w:p>
        </w:tc>
      </w:tr>
      <w:tr w:rsidR="001633EF" w:rsidRPr="001D70AB" w:rsidTr="00A74417">
        <w:trPr>
          <w:trHeight w:val="40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19 168 800,00 </w:t>
            </w:r>
          </w:p>
        </w:tc>
      </w:tr>
      <w:tr w:rsidR="001633EF" w:rsidRPr="001D70AB" w:rsidTr="00A74417">
        <w:trPr>
          <w:trHeight w:val="52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24 138 400,00 </w:t>
            </w:r>
          </w:p>
        </w:tc>
      </w:tr>
      <w:tr w:rsidR="001633EF" w:rsidRPr="001D70AB" w:rsidTr="00A74417">
        <w:trPr>
          <w:trHeight w:val="39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5 409 600,00 </w:t>
            </w:r>
          </w:p>
        </w:tc>
      </w:tr>
      <w:tr w:rsidR="001633EF" w:rsidRPr="001D70AB" w:rsidTr="00A74417">
        <w:trPr>
          <w:trHeight w:val="6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20 883 200,00 </w:t>
            </w:r>
          </w:p>
        </w:tc>
      </w:tr>
      <w:tr w:rsidR="001633EF" w:rsidRPr="001D70AB" w:rsidTr="00A74417">
        <w:trPr>
          <w:trHeight w:val="56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3 920 000,00 </w:t>
            </w:r>
          </w:p>
        </w:tc>
      </w:tr>
      <w:tr w:rsidR="001633EF" w:rsidRPr="001D70AB" w:rsidTr="00A74417">
        <w:trPr>
          <w:trHeight w:val="27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33 390 400,00 </w:t>
            </w:r>
          </w:p>
        </w:tc>
      </w:tr>
      <w:tr w:rsidR="001633EF" w:rsidRPr="001D70AB" w:rsidTr="00A74417">
        <w:trPr>
          <w:trHeight w:val="41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9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65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39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10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112 800,00 </w:t>
            </w:r>
          </w:p>
        </w:tc>
      </w:tr>
      <w:tr w:rsidR="001633EF" w:rsidRPr="001D70AB" w:rsidTr="00A74417">
        <w:trPr>
          <w:trHeight w:val="20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6 584 000,00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2 593 600,00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6 257 600,00 </w:t>
            </w:r>
          </w:p>
        </w:tc>
      </w:tr>
      <w:tr w:rsidR="001633EF" w:rsidRPr="001D70AB" w:rsidTr="00A74417">
        <w:trPr>
          <w:trHeight w:val="38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1D70AB">
              <w:rPr>
                <w:color w:val="000000"/>
                <w:sz w:val="10"/>
                <w:szCs w:val="10"/>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1 742 400,00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1D70AB">
              <w:rPr>
                <w:color w:val="000000"/>
                <w:sz w:val="10"/>
                <w:szCs w:val="10"/>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9 636 800,00 </w:t>
            </w:r>
          </w:p>
        </w:tc>
      </w:tr>
      <w:tr w:rsidR="001633EF" w:rsidRPr="001D70AB" w:rsidTr="00A74417">
        <w:trPr>
          <w:trHeight w:val="76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1D70AB">
              <w:rPr>
                <w:color w:val="000000"/>
                <w:sz w:val="10"/>
                <w:szCs w:val="10"/>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сооружение 2, от точки врезки в существующую сеть</w:t>
            </w:r>
            <w:r w:rsidRPr="001D70AB">
              <w:rPr>
                <w:color w:val="000000"/>
                <w:sz w:val="10"/>
                <w:szCs w:val="10"/>
              </w:rPr>
              <w:br/>
              <w:t>электроснабжения до трансформаторной подстанции на территории нежилых строений по Семеновском</w:t>
            </w:r>
            <w:r w:rsidRPr="001D70AB">
              <w:rPr>
                <w:color w:val="000000"/>
                <w:sz w:val="10"/>
                <w:szCs w:val="10"/>
              </w:rPr>
              <w:br/>
              <w:t>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470 400,00 </w:t>
            </w:r>
          </w:p>
        </w:tc>
      </w:tr>
      <w:tr w:rsidR="001633EF" w:rsidRPr="001D70AB" w:rsidTr="00A74417">
        <w:trPr>
          <w:trHeight w:val="12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1D70AB">
              <w:rPr>
                <w:color w:val="000000"/>
                <w:sz w:val="10"/>
                <w:szCs w:val="10"/>
              </w:rPr>
              <w:br/>
              <w:t>62:15:0020122:113, 62:15:0020123:108, 62:15:0020123:109, 62:15:0020123:110, 62:15:0020123:114,</w:t>
            </w:r>
            <w:r w:rsidRPr="001D70AB">
              <w:rPr>
                <w:color w:val="000000"/>
                <w:sz w:val="10"/>
                <w:szCs w:val="10"/>
              </w:rPr>
              <w:br/>
              <w:t>62:15:0020123:115, 62:15:0020123:218, 62:15:0020129:44, 62:15:0020129:45, 62:15:0020129:62,</w:t>
            </w:r>
            <w:r w:rsidRPr="001D70AB">
              <w:rPr>
                <w:color w:val="000000"/>
                <w:sz w:val="10"/>
                <w:szCs w:val="10"/>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Семеновское сельское поселение, сооружение 3, от места врезки в</w:t>
            </w:r>
            <w:r w:rsidRPr="001D70AB">
              <w:rPr>
                <w:color w:val="000000"/>
                <w:sz w:val="10"/>
                <w:szCs w:val="10"/>
              </w:rPr>
              <w:br/>
              <w:t>существующий газопровод у д. 3 по Юбилейной ул. д. Секиотово до котельной на территории нежилых</w:t>
            </w:r>
            <w:r w:rsidRPr="001D70AB">
              <w:rPr>
                <w:color w:val="000000"/>
                <w:sz w:val="10"/>
                <w:szCs w:val="10"/>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9 563 200,00 </w:t>
            </w:r>
          </w:p>
        </w:tc>
      </w:tr>
      <w:tr w:rsidR="001633EF" w:rsidRPr="001D70AB" w:rsidTr="00A74417">
        <w:trPr>
          <w:trHeight w:val="30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11 296 000,00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11 219 200,00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18 816 800,00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2 726 400,00 </w:t>
            </w:r>
          </w:p>
        </w:tc>
      </w:tr>
      <w:tr w:rsidR="001633EF" w:rsidRPr="001D70AB" w:rsidTr="00A74417">
        <w:trPr>
          <w:trHeight w:val="14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1 554 400,00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3 712 000,00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6 967 200,00 </w:t>
            </w:r>
          </w:p>
        </w:tc>
      </w:tr>
      <w:tr w:rsidR="001633EF" w:rsidRPr="001D70AB" w:rsidTr="00A74417">
        <w:trPr>
          <w:trHeight w:val="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30 448 000,00 </w:t>
            </w:r>
          </w:p>
        </w:tc>
      </w:tr>
      <w:tr w:rsidR="001633EF" w:rsidRPr="001D70AB" w:rsidTr="00A74417">
        <w:trPr>
          <w:trHeight w:val="51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3 292 000,00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44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3 057 600,00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4 000,00 </w:t>
            </w:r>
          </w:p>
        </w:tc>
      </w:tr>
      <w:tr w:rsidR="001633EF" w:rsidRPr="001D70AB" w:rsidTr="00A74417">
        <w:trPr>
          <w:trHeight w:val="28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368 000,00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458 400,00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264 800,00 </w:t>
            </w:r>
          </w:p>
        </w:tc>
      </w:tr>
      <w:tr w:rsidR="001633EF" w:rsidRPr="001D70AB" w:rsidTr="00A74417">
        <w:trPr>
          <w:trHeight w:val="20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35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212 800,00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36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55 200,00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1 165 600,00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381 600,00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160 800,00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w:t>
            </w:r>
            <w:r w:rsidRPr="001D70AB">
              <w:rPr>
                <w:color w:val="000000"/>
                <w:sz w:val="10"/>
                <w:szCs w:val="10"/>
              </w:rPr>
              <w:lastRenderedPageBreak/>
              <w:t>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780 800,00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3 544 800,00 </w:t>
            </w:r>
          </w:p>
        </w:tc>
      </w:tr>
      <w:tr w:rsidR="001633EF" w:rsidRPr="001D70AB" w:rsidTr="00A74417">
        <w:trPr>
          <w:trHeight w:val="62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3 721 600,00 </w:t>
            </w:r>
          </w:p>
        </w:tc>
      </w:tr>
      <w:tr w:rsidR="001633EF" w:rsidRPr="001D70AB" w:rsidTr="00A74417">
        <w:trPr>
          <w:trHeight w:val="3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542 400,00 </w:t>
            </w:r>
          </w:p>
        </w:tc>
      </w:tr>
      <w:tr w:rsidR="001633EF" w:rsidRPr="001D70AB" w:rsidTr="00A74417">
        <w:trPr>
          <w:trHeight w:val="26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1 740 000,00 </w:t>
            </w:r>
          </w:p>
        </w:tc>
      </w:tr>
      <w:tr w:rsidR="001633EF" w:rsidRPr="001D70AB" w:rsidTr="00A74417">
        <w:trPr>
          <w:trHeight w:val="87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760 м, по направлению на северо-запад от ориентира.</w:t>
            </w:r>
            <w:r w:rsidRPr="001D70AB">
              <w:rPr>
                <w:color w:val="000000"/>
                <w:sz w:val="10"/>
                <w:szCs w:val="10"/>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2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630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19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800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53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1 164 800,00 </w:t>
            </w:r>
          </w:p>
        </w:tc>
      </w:tr>
      <w:tr w:rsidR="001633EF" w:rsidRPr="001D70AB" w:rsidTr="00A74417">
        <w:trPr>
          <w:trHeight w:val="33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3 256 800,00 </w:t>
            </w:r>
          </w:p>
        </w:tc>
      </w:tr>
      <w:tr w:rsidR="001633EF" w:rsidRPr="001D70AB" w:rsidTr="00A74417">
        <w:trPr>
          <w:trHeight w:val="8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8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31 351,37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3468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3498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3499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3530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3561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3592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3599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3623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3654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3685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3699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3716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3747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3778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3799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3809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3840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3871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3899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3902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26 557,20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3933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3964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3995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3999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4026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4057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4088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4099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26 494,12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28 954,29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30 972,89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32 171,42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32 297,59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4460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4491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4499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4522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4553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4584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4599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4615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4646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4677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4699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30 720,56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22 267,67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29 458,94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30 026,66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4708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4739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4770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4799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4801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16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15 732 800,00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16 965 600,00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2 620 000,00 </w:t>
            </w:r>
          </w:p>
        </w:tc>
      </w:tr>
      <w:tr w:rsidR="001633EF" w:rsidRPr="001D70AB" w:rsidTr="00A74417">
        <w:trPr>
          <w:trHeight w:val="27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Собственность;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62:15:0000000:72; Номер записи регистрации права: н/д; Общая площадь, кв. м: 402499;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1 873 000,00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НДС не облагается</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1 498 400,00 </w:t>
            </w:r>
          </w:p>
        </w:tc>
      </w:tr>
      <w:tr w:rsidR="001633EF" w:rsidRPr="001D70AB" w:rsidTr="00A74417">
        <w:trPr>
          <w:trHeight w:val="16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отапливаемый дезбарьер;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62:15:0000000:165, 62:15:0020128:177; Кадастровый (или условный) номер: 62:15:0000000:617; Номер записи регистрации права: н/д; площадь, кв.м: 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1 178 400,00 </w:t>
            </w:r>
          </w:p>
        </w:tc>
      </w:tr>
      <w:tr w:rsidR="001633EF" w:rsidRPr="001D70AB" w:rsidTr="00A74417">
        <w:trPr>
          <w:trHeight w:val="28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4833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834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62:15:0000000:618; Номер записи регистрации права: н/д; площадь, кв.м: 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59 603 000,00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47 682 400,00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соломе для телят на 360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62:15:0000000:619; Номер записи регистрации права: н/д; площадь, кв.м: 1660,6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15 784 000,00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12 627 200,00 </w:t>
            </w:r>
          </w:p>
        </w:tc>
      </w:tr>
      <w:tr w:rsidR="001633EF" w:rsidRPr="001D70AB" w:rsidTr="00A74417">
        <w:trPr>
          <w:trHeight w:val="38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насосная станция второго подъёма;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62:15:0020128:178; Кадастровый (или условный) номер: 62:15:0000000:620; Номер записи регистрации права: н/д; площадь, кв.м: 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котельная;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62:15:0000000:621; Номер записи регистрации права: н/д; площадь, кв.м: 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1 123 000,00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коровника на 832 места;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62:15:0000000:622; Номер записи регистрации права: н/д; площадь, кв.м: 6661,7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63 200 000,00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50 560 000,00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телятник на 708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62:15:0000000:623; Номер записи регистрации права: н/д; площадь, кв.м: 3940,9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34 407 000,00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27 525 600,00 </w:t>
            </w:r>
          </w:p>
        </w:tc>
      </w:tr>
      <w:tr w:rsidR="001633EF" w:rsidRPr="001D70AB" w:rsidTr="00A74417">
        <w:trPr>
          <w:trHeight w:val="30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телятника на 508 мест;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62:15:0000000:625; Номер записи регистрации права: н/д; площадь, кв.м: 3837,2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34 570 000,00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27 656 000,00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трансформаторная подстанция;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62:15:0020122:113; Кадастровый (или условный) номер: 62:15:0000000:631; Номер записи регистрации права: н/д; площадь, кв.м: 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353 600,00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сарай для сельскохозяйственных машин;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62:15:0020128:177; Кадастровый (или условный) номер: 62:15:0000000:632; Номер записи регистрации права: н/д; площадь, кв.м: 456,1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3 315 000,00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2 652 000,00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сарай для хранения сена;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62:15:0000000:633; Номер записи регистрации права: н/д; площадь, кв.м: 1130,7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7 967 000,00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6 373 600,00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склад для компонентов;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62:15:0000000:626; Номер записи регистрации права: н/д; площадь, кв.м: 698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6 480 000,00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5 184 000,00 </w:t>
            </w:r>
          </w:p>
        </w:tc>
      </w:tr>
      <w:tr w:rsidR="001633EF" w:rsidRPr="001D70AB" w:rsidTr="00A74417">
        <w:trPr>
          <w:trHeight w:val="22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доильный центр с офисом;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62:15:0000000:627; Номер записи регистрации права: н/д; площадь, кв.м: 2022,1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23 961 000,00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19 168 800,00 </w:t>
            </w:r>
          </w:p>
        </w:tc>
      </w:tr>
      <w:tr w:rsidR="001633EF" w:rsidRPr="001D70AB" w:rsidTr="00A74417">
        <w:trPr>
          <w:trHeight w:val="19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сухостойное отделение на 373 места с одной соединительной галереей;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62:15:0000000:628; Номер записи регистрации права: н/д; площадь, кв.м: 3241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30 173 000,00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24 138 400,00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данные отсутствуют; Вид права: Собственность; Доля в праве: н/д; Тип объекта: здание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62:15:0000000:629; Номер записи регистрации права: н/д; площадь, кв.м: 1142,1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6 762 000,00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5 409 600,00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Здание - репроотделение на 146 мест с двумя соединительными галереями; Вид права: Собственность; Доля в праве: н/д; Тип объекта: здание ; Этаж: н/д; Этажность: 1; Кадастровый номер объекта, в пределах которого расположен объект недвижимости: 62:15:0000000:72; Кадастровый (или условный) номер: 62:15:0000000:630; Номер записи регистрации права: н/д; площадь, кв.м: 3283,3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26 104 000,00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20 883 200,00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с домиками для телят на 330 мест;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62:15:0020122:113; Кадастровый (или условный) номер: 62:15:0000000:878; Номер записи регистрации права: н/д; площадь, кв.м: 4627,5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4 900 000,00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3 920 000,00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Траншеи для хранения силоса;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62:15:0000000:879; Номер записи регистрации права: н/д; объем, куб.м: 52511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41 738 000,00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33 390 400,00 </w:t>
            </w:r>
          </w:p>
        </w:tc>
      </w:tr>
      <w:tr w:rsidR="001633EF" w:rsidRPr="001D70AB" w:rsidTr="00A74417">
        <w:trPr>
          <w:trHeight w:val="20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62:15:0000000:880;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62:15:0000000:881;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4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62:15:0000000:882;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5</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11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62:15:0000000:883;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62:15:0000000:884;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лагуна для хранения навоза;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62:15:0000000:885; Номер записи регистрации права: н/д; объем, куб.м: 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р-н Рязанский, с/п Семеновское, д 1, сооружение 8</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9 158 000,00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7 326 400,00 </w:t>
            </w:r>
          </w:p>
        </w:tc>
      </w:tr>
      <w:tr w:rsidR="001633EF" w:rsidRPr="001D70AB" w:rsidTr="00A74417">
        <w:trPr>
          <w:trHeight w:val="35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62:15:0000000:72; Кадастровый (или условный) номер: 62:15:0000000:886; Номер записи регистрации права: н/д; протяженность, м: 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9</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Сооружение - сети теплоснабжения (отопление);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w:t>
            </w:r>
            <w:r w:rsidRPr="001D70AB">
              <w:rPr>
                <w:color w:val="000000"/>
                <w:sz w:val="10"/>
                <w:szCs w:val="10"/>
              </w:rPr>
              <w:lastRenderedPageBreak/>
              <w:t>62:15:0020122:113; Кадастровый (или условный) номер: 62:15:0000000:887;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Рязанская область, р-н Рязанский, с/п Семеновское, 1, сооружение 10</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2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4858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сети теплоснабжения (горячее водоснабжение);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62:15:0000000:888; Номер записи регистрации права: н/д; протяженность, м: 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46 400,00 </w:t>
            </w:r>
          </w:p>
        </w:tc>
      </w:tr>
      <w:tr w:rsidR="001633EF" w:rsidRPr="001D70AB" w:rsidTr="00A74417">
        <w:trPr>
          <w:trHeight w:val="9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бытовая канализация;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62:15:0020122:113; Кадастровый (или условный) номер: 62:15:0000000:889; Номер записи регистрации права: н/д; протяженность, м: 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д 1, сооружение 12</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97 600,00 </w:t>
            </w:r>
          </w:p>
        </w:tc>
      </w:tr>
      <w:tr w:rsidR="001633EF" w:rsidRPr="001D70AB" w:rsidTr="00A74417">
        <w:trPr>
          <w:trHeight w:val="49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62:15:0020122:113; Кадастровый (или условный) номер: 62:15:0000000:890; Номер записи регистрации права: н/д; протяженность, м: 1092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13</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8 230 000,00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6 584 000,00 </w:t>
            </w:r>
          </w:p>
        </w:tc>
      </w:tr>
      <w:tr w:rsidR="001633EF" w:rsidRPr="001D70AB" w:rsidTr="00A74417">
        <w:trPr>
          <w:trHeight w:val="39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производственной канализации;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Кадастровый (или условный) номер: 62:15:0000000:891; Номер записи регистрации права: н/д; протяженность, м: 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14</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3 242 000,00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2 593 600,00 </w:t>
            </w:r>
          </w:p>
        </w:tc>
      </w:tr>
      <w:tr w:rsidR="001633EF" w:rsidRPr="001D70AB" w:rsidTr="00A74417">
        <w:trPr>
          <w:trHeight w:val="42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водозаборный узел; Вид права: Собственность; Доля в праве: н/д; Тип объекта: сооружение ; Этаж: н/д; Этажность: 1, в том числе подземных 0; Кадастровый номер объекта, в пределах которого расположен объект недвижимости: 62:15:0000000:145, 62:15:0000000:1861, 62:15:0000000:1862, 62:15:0020128:178; Кадастровый (или условный) номер: 62:15:0000000:892; Номер записи регистрации права: н/д; площадь, кв.м: 4586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обл. Рязанская, р-н Рязанский, с/п Семёновское</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6 257 600,00 </w:t>
            </w:r>
          </w:p>
        </w:tc>
      </w:tr>
      <w:tr w:rsidR="001633EF" w:rsidRPr="001D70AB" w:rsidTr="00A74417">
        <w:trPr>
          <w:trHeight w:val="3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электроосвещения;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62:15:0000000:1862, 62:15:0000000:72,</w:t>
            </w:r>
            <w:r w:rsidRPr="001D70AB">
              <w:rPr>
                <w:color w:val="000000"/>
                <w:sz w:val="10"/>
                <w:szCs w:val="10"/>
              </w:rPr>
              <w:br/>
              <w:t>62:15:0020122:113, 62:15:0020128:177, 62:15:0020128:178; Кадастровый (или условный) номер: 62:15:0000000:893; Номер записи регистрации права: н/д; протяженность, м: 1784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16</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1 742 400,00 </w:t>
            </w:r>
          </w:p>
        </w:tc>
      </w:tr>
      <w:tr w:rsidR="001633EF" w:rsidRPr="001D70AB" w:rsidTr="00A74417">
        <w:trPr>
          <w:trHeight w:val="24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водоснабжения;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62:15:0000000:1861, 62:15:0000000:1862, 62:15:0000000:72, 62:15:0020122:113,</w:t>
            </w:r>
            <w:r w:rsidRPr="001D70AB">
              <w:rPr>
                <w:color w:val="000000"/>
                <w:sz w:val="10"/>
                <w:szCs w:val="10"/>
              </w:rPr>
              <w:br/>
              <w:t>62:15:0020128:178; Кадастровый (или условный) номер: 62:15:0000000:894; Номер записи регистрации права: н/д; протяженность, м: 4225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 сооружение 17</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12 046 000,00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9 636 800,00 </w:t>
            </w:r>
          </w:p>
        </w:tc>
      </w:tr>
      <w:tr w:rsidR="001633EF" w:rsidRPr="001D70AB" w:rsidTr="00A74417">
        <w:trPr>
          <w:trHeight w:val="40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назначение: наружные сети электроснабжения;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62:15:0000000:1006, 62:15:0000000:165, 62:15:0000000:1862, 62:15:0000000:247,</w:t>
            </w:r>
            <w:r w:rsidRPr="001D70AB">
              <w:rPr>
                <w:color w:val="000000"/>
                <w:sz w:val="10"/>
                <w:szCs w:val="10"/>
              </w:rPr>
              <w:br/>
              <w:t>62:15:0020122:113, 62:15:0020122:140, 62:15:0020122:2; Кадастровый (или условный) номер: 62:15:0000000:895; Номер записи регистрации права: н/д; протяженность, м: 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сооружение 2, от точки врезки в существующую сеть</w:t>
            </w:r>
            <w:r w:rsidRPr="001D70AB">
              <w:rPr>
                <w:color w:val="000000"/>
                <w:sz w:val="10"/>
                <w:szCs w:val="10"/>
              </w:rPr>
              <w:br/>
              <w:t>электроснабжения до трансформаторной подстанции на территории нежилых строений по Семеновском</w:t>
            </w:r>
            <w:r w:rsidRPr="001D70AB">
              <w:rPr>
                <w:color w:val="000000"/>
                <w:sz w:val="10"/>
                <w:szCs w:val="10"/>
              </w:rPr>
              <w:br/>
              <w:t>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588 000,00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470 400,00 </w:t>
            </w:r>
          </w:p>
        </w:tc>
      </w:tr>
      <w:tr w:rsidR="001633EF" w:rsidRPr="001D70AB" w:rsidTr="00A74417">
        <w:trPr>
          <w:trHeight w:val="77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Сооружение - наружные сети газоснабжения среднего и низкого давления;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62:15:0000000:165, 62:15:0000000:1861, 62:15:0000000:72, 62:15:0020122:1,</w:t>
            </w:r>
            <w:r w:rsidRPr="001D70AB">
              <w:rPr>
                <w:color w:val="000000"/>
                <w:sz w:val="10"/>
                <w:szCs w:val="10"/>
              </w:rPr>
              <w:br/>
              <w:t>62:15:0020122:113, 62:15:0020123:108, 62:15:0020123:109, 62:15:0020123:110, 62:15:0020123:114,</w:t>
            </w:r>
            <w:r w:rsidRPr="001D70AB">
              <w:rPr>
                <w:color w:val="000000"/>
                <w:sz w:val="10"/>
                <w:szCs w:val="10"/>
              </w:rPr>
              <w:br/>
              <w:t>62:15:0020123:115, 62:15:0020123:218, 62:15:0020129:44, 62:15:0020129:45, 62:15:0020129:62,</w:t>
            </w:r>
            <w:r w:rsidRPr="001D70AB">
              <w:rPr>
                <w:color w:val="000000"/>
                <w:sz w:val="10"/>
                <w:szCs w:val="10"/>
              </w:rPr>
              <w:br/>
              <w:t>62:15:0020129:63, 62:15:0020129:75, 62:15:0020129:84, 62:15:0020129:86; Кадастровый (или условный) номер: 62:15:0000000:896; Номер записи регистрации права: н/д; протяженность, м: 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Семеновское сельское поселение, сооружение 3, от места врезки в</w:t>
            </w:r>
            <w:r w:rsidRPr="001D70AB">
              <w:rPr>
                <w:color w:val="000000"/>
                <w:sz w:val="10"/>
                <w:szCs w:val="10"/>
              </w:rPr>
              <w:br/>
              <w:t>существующий газопровод у д. 3 по Юбилейной ул. д. Секиотово до котельной на территории нежилых</w:t>
            </w:r>
            <w:r w:rsidRPr="001D70AB">
              <w:rPr>
                <w:color w:val="000000"/>
                <w:sz w:val="10"/>
                <w:szCs w:val="10"/>
              </w:rPr>
              <w:br/>
              <w:t>строений по Семеновскому с/п,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11 954 000,00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9 563 200,00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№1;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62:15:0020122:344;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14 120 000,00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11 296 000,00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Площадка по выращиванию молодняка крупного</w:t>
            </w:r>
            <w:r w:rsidRPr="001D70AB">
              <w:rPr>
                <w:color w:val="000000"/>
                <w:sz w:val="10"/>
                <w:szCs w:val="10"/>
              </w:rPr>
              <w:br/>
              <w:t>рогатого скота молочных пород на 250 скотомест №2; Вид права: Собственность; Доля в праве: н/д; Тип объекта: сооружение ; Этаж: н/д; Этажность: данные отсутствуют; Кадастровый номер объекта, в пределах которого расположен объект недвижимости: 62:15:0000000:72, 62:15:0020122:48; Кадастровый (или условный) номер: 62:15:0020122:345; Номер записи регистрации права: н/д; площадь, кв.м: 1390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Рязанский район,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14 024 000,00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11 219 200,00 </w:t>
            </w:r>
          </w:p>
        </w:tc>
      </w:tr>
      <w:tr w:rsidR="001633EF" w:rsidRPr="001D70AB" w:rsidTr="00A74417">
        <w:trPr>
          <w:trHeight w:val="26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Напольное покрытие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23 521 000,00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18 816 800,00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Оборудование для обработки копыт  2009 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151 000,00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120 800,00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водопоения  2011г.; Марка, модель: н/д;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3 408 000,00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2 726 400,00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Система принудительной вентиляции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1 943 000,00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1 554 400,00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Станок для обработки копыт  1, 2011г.; Марка, модель: ZIMMERMANN;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241 000,00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192 800,00 </w:t>
            </w:r>
          </w:p>
        </w:tc>
      </w:tr>
      <w:tr w:rsidR="001633EF" w:rsidRPr="001D70AB" w:rsidTr="00A74417">
        <w:trPr>
          <w:trHeight w:val="30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Стойла-ясли 2011г.; Марка, модель: отс;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4 640 000,00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3 712 000,00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Стойловое оборудование  2011г.;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8 709 000,00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6 967 200,00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Доильная площадка типа "Карусель AUTOROTOR MAGNUM 90" 2011г.; Марка, модель: RL98\37 EG RL 12\29 EWG;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38 060 000,00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30 448 000,00 </w:t>
            </w:r>
          </w:p>
        </w:tc>
      </w:tr>
      <w:tr w:rsidR="001633EF" w:rsidRPr="001D70AB" w:rsidTr="00A74417">
        <w:trPr>
          <w:trHeight w:val="25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 xml:space="preserve">Признак приобретаемого имущества: Нет; Наименование: Доильная площадка типа Side-by-Side Comfort Top 1*8 2011г.; Марка, модель: 7015-9009-015; Страна изготовления: Германия; Год выпуска: 2008; зав.№: н/д; Дополнительный </w:t>
            </w:r>
            <w:r w:rsidRPr="001D70AB">
              <w:rPr>
                <w:color w:val="000000"/>
                <w:sz w:val="10"/>
                <w:szCs w:val="10"/>
              </w:rPr>
              <w:lastRenderedPageBreak/>
              <w:t>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lastRenderedPageBreak/>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4 115 000,00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3 292 000,00 </w:t>
            </w:r>
          </w:p>
        </w:tc>
      </w:tr>
      <w:tr w:rsidR="001633EF" w:rsidRPr="001D70AB" w:rsidTr="00A74417">
        <w:trPr>
          <w:trHeight w:val="14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4879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15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1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4 780 000,00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3 824 000,00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Установка скреперная навозоуборочная с приводом электрическим 2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3 822 000,00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3 057 600,00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Бункер 8 куб.м. 2009г.;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000001806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Танк-охладитель типа "KRYOS" емкостью 2110л.надоя 2009 г.; Марка, модель: WestfaliaSurge KRYOS; Страна изготовления: Германия; Год выпуска: 2008; зав.№: КС 08F 21-01705;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460 000,00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368 000,00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Проходные весы для животных в сборе Taxatron 5000  2009г.; Марка, модель: Taxatron 5000;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573 000,00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458 400,00 </w:t>
            </w:r>
          </w:p>
        </w:tc>
      </w:tr>
      <w:tr w:rsidR="001633EF" w:rsidRPr="001D70AB" w:rsidTr="00A74417">
        <w:trPr>
          <w:trHeight w:val="36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Цифровой сканер EASISCAN 128 (сумка чехол,переносн. чемодан,бинокуляр с гарнитурой,блок.питан) 2013 ; Марка, модель: EASISCAN 128; Страна изготовления: Шотландия; Год выпуска: 2012; зав.№: Е12306022АС;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264 800,00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13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Холодильная установка (2013г.) комплекс; Марка, модель: 2ДС-22y405;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212 800,00 </w:t>
            </w:r>
          </w:p>
        </w:tc>
      </w:tr>
      <w:tr w:rsidR="001633EF" w:rsidRPr="001D70AB" w:rsidTr="00A74417">
        <w:trPr>
          <w:trHeight w:val="381"/>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1 2011 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2 2011г .;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13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Скрепер "Модель 16" для аллей с резиновым покрытием 3 2011г.; Марка, модель: HOULE; Страна изготовления: Канада;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72 000,00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Молочный насос в компл. 2010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69 000,00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55 200,00 </w:t>
            </w:r>
          </w:p>
        </w:tc>
      </w:tr>
      <w:tr w:rsidR="001633EF" w:rsidRPr="001D70AB" w:rsidTr="00A74417">
        <w:trPr>
          <w:trHeight w:val="12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Объект видеонаблюдения (2012г.);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112 000,00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89 600,00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Ванна пастеризации с электронагревом (350л)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60 800,00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Кормосмеситель-кормораздатчик верт.Strautmann Verti-Mix2000  2009 г.; Марка, модель: Strautmann VERTIMIX 2000; Страна изготовления: Германия; Год выпуска: 2008; зав.№: 619071028;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1 165 600,00 </w:t>
            </w:r>
          </w:p>
        </w:tc>
      </w:tr>
      <w:tr w:rsidR="001633EF" w:rsidRPr="001D70AB" w:rsidTr="00A74417">
        <w:trPr>
          <w:trHeight w:val="249"/>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Насос центробежный  2009 г.; Марка, модель: н/д; Страна изготовления: Россия;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000002481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10 000,00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8 000,00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Весовая комплекс (2013г.); Марка, модель: н/д; Страна изготовления: Россия; Год выпуска: 2012; зав.№: 04/12;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477 000,00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381 600,00 </w:t>
            </w:r>
          </w:p>
        </w:tc>
      </w:tr>
      <w:tr w:rsidR="001633EF" w:rsidRPr="001D70AB" w:rsidTr="00A74417">
        <w:trPr>
          <w:trHeight w:val="56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Приставки к телескопическому погрузчику Джон Дир  2008 г.; Марка, модель: н/д; Страна изготовления: Германия; Год выпуска: 2008;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00008426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324 000,00 </w:t>
            </w:r>
          </w:p>
        </w:tc>
      </w:tr>
      <w:tr w:rsidR="001633EF" w:rsidRPr="001D70AB" w:rsidTr="00A74417">
        <w:trPr>
          <w:trHeight w:val="56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Компрессор GX4 10FF (200); Марка, модель: Atlas Copco GX4FF; Страна изготовления: Бельгия; Год выпуска: 2008; сер.№: AII656537;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000005454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201 000,00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160 800,00 </w:t>
            </w:r>
          </w:p>
        </w:tc>
      </w:tr>
      <w:tr w:rsidR="001633EF" w:rsidRPr="001D70AB" w:rsidTr="00A74417">
        <w:trPr>
          <w:trHeight w:val="705"/>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4899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Погрузчик фронтальный ProfLine FZ 60/1 s/n 7105310; Марка, модель: Stoll ProfLine FZ 60/1; Страна изготовления: Германия; Год выпуска: 2018;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00-000170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976 000,00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780 800,00 </w:t>
            </w:r>
          </w:p>
        </w:tc>
      </w:tr>
      <w:tr w:rsidR="001633EF" w:rsidRPr="001D70AB" w:rsidTr="00A74417">
        <w:trPr>
          <w:trHeight w:val="13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4900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Выдуватель соломы Primor 4260 M (1920072); Марка, модель: Kuhn Pri 4260; Страна изготовления: Франция; Год выпуска: 2018; сер.№: PRI4260J1313;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1 622 000,00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1 297 600,00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Смеситель-кормораздатчик Strautmann Verti-Mix 3451 TRIPL 2019 г.; Марка, модель: Strautmann Verti-Mix 3451 TRIPL; Страна изготовления: Германия;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4 431 000,00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3 544 800,00 </w:t>
            </w:r>
          </w:p>
        </w:tc>
      </w:tr>
      <w:tr w:rsidR="001633EF" w:rsidRPr="001D70AB" w:rsidTr="00A74417">
        <w:trPr>
          <w:trHeight w:val="15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ARION 640 С номер машины А2008376; PIN: А2008376; Марка: Claas; Модель: ARION 640C; Год выпуска: 2018; Государственный регистрационный знак: 3855 РК 62; Рабочий объем двигателя, куб. см: 6788; Мощность двигателя (кВт): 116; Инвентарный номер: 00-000165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4 652 000,00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3 721 600,00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Прицеп PRONAR TO46.1; PIN: н/д; Марка: Pronar; Модель: 30N-1600; Год выпуска: н/д; Государственный регистрационный знак: н/д; Рабочий объем двигателя, куб. см: н/д; Инвентарный номер: 00-000221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678 000,00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542 400,00 </w:t>
            </w:r>
          </w:p>
        </w:tc>
      </w:tr>
      <w:tr w:rsidR="001633EF" w:rsidRPr="001D70AB" w:rsidTr="00A74417">
        <w:trPr>
          <w:trHeight w:val="386"/>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Категория ТС: н/д; Тип ТС: н/д; Признак приобретаемого имущества: Нет; Наименование: Трактор Беларус 1523 №15007332  62 РК 5440 (2016г.); PIN: 15007332; Марка: Беларус; Модель: 1523; Год выпуска: 2016; Государственный регистрационный знак: 5440 РК 62; Рабочий объем двигателя, куб. см: 7120; Мощность двигателя (кВт): 114; Инвентарный номер: БР-000526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2 175 000,00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1 740 000,00 </w:t>
            </w:r>
          </w:p>
        </w:tc>
      </w:tr>
      <w:tr w:rsidR="001633EF" w:rsidRPr="001D70AB" w:rsidTr="00A74417">
        <w:trPr>
          <w:trHeight w:val="932"/>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62:15:0020122:113; Номер записи регистрации права: н/д; Общая площадь, кв. м: 40980;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760 м, по направлению на северо-запад от ориентира.</w:t>
            </w:r>
            <w:r w:rsidRPr="001D70AB">
              <w:rPr>
                <w:color w:val="000000"/>
                <w:sz w:val="10"/>
                <w:szCs w:val="10"/>
              </w:rPr>
              <w:br/>
              <w:t>Почтовый адрес ориентира: обл. Рязанская,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227"/>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62:15:0020128:177; Номер записи регистрации права: н/д; Общая площадь, кв. м: 6630;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630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9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Земельный участок; Вид права: Аренда; Доля в праве: н/д; Категория земель: земли сельскохозяйственного назначения; Назначение (разрешенное использование): Для сельскохозяйственного производства ; Кадастровый (или условный) номер: 62:15:0020128:178; Номер записи регистрации права: н/д; Общая площадь, кв. м: 4000; Наличие зарегистрированных объектов недвижимости на земельном участке, не передаваемых в залог: нет</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Местоположение установлено относительно ориентира, расположенного за пределами участка.Ориентир</w:t>
            </w:r>
            <w:r w:rsidRPr="001D70AB">
              <w:rPr>
                <w:color w:val="000000"/>
                <w:sz w:val="10"/>
                <w:szCs w:val="10"/>
              </w:rPr>
              <w:br/>
              <w:t>населенный пункт.Участок находится примерно в 800 м, по направлению на северо-запад от ориентира.</w:t>
            </w:r>
            <w:r w:rsidRPr="001D70AB">
              <w:rPr>
                <w:color w:val="000000"/>
                <w:sz w:val="10"/>
                <w:szCs w:val="10"/>
              </w:rPr>
              <w:br/>
              <w:t>Почтовый адрес ориентира: Рязанская обл, р-н Рязанский, д Мельгуново.</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с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800,00 </w:t>
            </w:r>
          </w:p>
        </w:tc>
      </w:tr>
      <w:tr w:rsidR="001633EF" w:rsidRPr="001D70AB" w:rsidTr="00A74417">
        <w:trPr>
          <w:trHeight w:val="80"/>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Вальцовая мельница Murska 1000 HD CB с упаковочным выходом 2м 2013г.; Марка, модель: Murska 1000 HD; Страна изготовления: Финляндия; Год выпуска: 2013; зав.№: 1061366;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000004770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1 456 000,00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1 164 800,00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Признак приобретаемого имущества: Нет; Наименование: Разбрасыватель органических удобрений Protwin Slinger SLC 141; Марка, модель: н/д; Страна изготовления: н/д; Год выпуска: 2019; зав.№: н/д; Дополнительный идентификатор: н/д; Признак отнесения к технологической линии: не является технологической линией и не входит в ее состав; Состав/комплектация позиции: н/д; Инвентарный номер: БР-000474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4 071 000,00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3 256 800,00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2009996  414 кг декабрь 2011 г; Объем залога: Количество, шт.; Значение: 1; Порода: Голштинская; Номер животного по бирке/клеймо: н/д; Кличка: н/д; Дата рождения: н/д; Инвентарный номер: 02009996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1271344968  ( 20102857  )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020102857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106884559   470 кг ноябрь 2012 г; Объем залога: Количество, шт.; Значение: 1; Порода: Голштинская; Номер животного по бирке/клеймо: н/д; Кличка: н/д; Дата рождения: н/д; Инвентарный номер: 106884559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№201611002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№201610980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№201611094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№201611068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4923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№201611077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№201611046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№201610615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№201610843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№1267423071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№201610797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№1264470035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№20159417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№1304653344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№1501008619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№201610917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№201610995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№201610971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№201610884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№1272456016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4954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№201610691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№201610781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№201610852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№201610623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№201610861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№201611053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201610833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201510578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201510547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1267474525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201610963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201611050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1267423041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1264456739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201610863   470 кг декабрь  2017 г  2; Объем залога: Количество, шт.; Значение: 1; Порода: Голштинская; Номер животного по бирке/клеймо: н/д; Кличка: н/д; Дата рождения: н/д; Инвентарный номер: 000007328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201611036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201610851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201610844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201610965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539015886 470 кг декабрь  2017 г  ; Объем залога: Количество, шт.; Значение: 1; Порода: Голштинская; Номер животного по бирке/клеймо: н/д; Кличка: н/д; Дата рождения: н/д; Инвентарный номер: 000007339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4985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122003820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122003849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122003855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201510703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539015883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539300357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1265394274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1264456741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1265532668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4999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1272491096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1267423107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1267474536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1272414632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201611083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201611129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201611130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1304997745    470 кг январь  2018 г  ; Объем залога: Количество, шт.; Значение: 1; Порода: Голштинская; Номер животного по бирке/клеймо: н/д; Кличка: н/д; Дата рождения: н/д; Инвентарный номер: 000007372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121918792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122011348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122206745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201611124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5016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201611142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201611184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359104828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39 189,21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31 351,37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539300363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1264424402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1264456747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1264456755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1264508281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1265394376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1265394486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000007399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1265526457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1267423211   470 кгфевраль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1267474539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1267474551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1267474552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1267474578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1272421266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1272449445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1272456018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201610717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1265532690  470 кг февраль 2018 г  ; Объем залога: Количество, шт.; Значение: 1; Порода: Голштинская; Номер животного по бирке/клеймо: н/д; Кличка: н/д; Дата рождения: н/д; Инвентарный номер: 000007424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20113438   470 кг февраль 2013 г; Объем залога: Количество, шт.; Значение: 1; Порода: Голштинская; Номер животного по бирке/клеймо: н/д; Кличка: н/д; Дата рождения: н/д; Инвентарный номер: 020113438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5047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201610824  500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201610770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1264422514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1305123656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№1264422550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№1305023872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№1265532660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№201610775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№1305113834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№1305123649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№1501322143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№1264439371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000007199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№1265394401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№1305135606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№201510459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№201611021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№816030720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№1603544281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№1305135566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№1501778950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№816314012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№201610718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201610794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1501315529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816119638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5078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201510378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201610826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1305135660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201610890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№1305135653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№1603609357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№816382592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№201610641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№201610746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№201510533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№1603633401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№201610920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№201610837 470 кг ноябрь  2017 г ; Объем залога: Количество, шт.; Значение: 1; Порода: Голштинская; Номер животного по бирке/клеймо: н/д; Кличка: н/д; Дата рождения: н/д; Инвентарный номер: 000007236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20113689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1271344991  (  20113235   )  470 кг май 2013 г; Объем залога: Количество, шт.; Значение: 1; Порода: Голштинская; Номер животного по бирке/клеймо: н/д; Кличка: н/д; Дата рождения: н/д; Инвентарный номер: 020113235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20114028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20114140   470 кг июль 2013 г; Объем залога: Количество, шт.; Значение: 1; Порода: Голштинская; Номер животного по бирке/клеймо: н/д; Кличка: н/д; Дата рождения: н/д; Инвентарный номер: 020114140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20114565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1271409952  (  20114587  )   450 кг сентябрь 2013 г; Объем залога: Количество, шт.; Значение: 1; Порода: Голштинская; Номер животного по бирке/клеймо: н/д; Кличка: н/д; Дата рождения: н/д; Инвентарный номер: 020114587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20114623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20114714  450 кг ноябрь 2013 г; Объем залога: Количество, шт.; Значение: 1; Порода: Голштинская; Номер животного по бирке/клеймо: н/д; Кличка: н/д; Дата рождения: н/д; Инвентарный номер: 020114714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5099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20114812 450 кг декабрь 2013 г; Объем залога: Количество, шт.; Значение: 1; Порода: Голштинская; Номер животного по бирке/клеймо: н/д; Кличка: н/д; Дата рождения: н/д; Инвентарный номер: 020114812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20125864   500 кг февраль  2014 г; Объем залога: Количество, шт.; Значение: 1; Порода: Голштинская; Номер животного по бирке/клеймо: н/д; Кличка: н/д; Дата рождения: н/д; Инвентарный номер: 020125864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20125759  450 кг март  2014 г; Объем залога: Количество, шт.; Значение: 1; Порода: Голштинская; Номер животного по бирке/клеймо: н/д; Кличка: н/д; Дата рождения: н/д; Инвентарный номер: 020125759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20125758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20126027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20125751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20125651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20125905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1271420356  (   20126084  )  500 кг апрель  2014 г; Объем залога: Количество, шт.; Значение: 1; Порода: Голштинская; Номер животного по бирке/клеймо: н/д; Кличка: н/д; Дата рождения: н/д; Инвентарный номер: 020126084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20126128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20126017   500 кг май  2014 г; Объем залога: Количество, шт.; Значение: 1; Порода: Голштинская; Номер животного по бирке/клеймо: н/д; Кличка: н/д; Дата рождения: н/д; Инвентарный номер: 020126017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20126366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1271420375   (  20126431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1271420359  ( 20126184  )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20126450  450 кг июнь  2014 г; Объем залога: Количество, шт.; Значение: 1; Порода: Голштинская; Номер животного по бирке/клеймо: н/д; Кличка: н/д; Дата рождения: н/д; Инвентарный номер: 020126450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1304506217  (  20137661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20136800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020136800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1271543067  (  20136768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020136768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20126720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020126720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1271420367  (  20126220  )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20126609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20126674 450 кг июль  2014 г; Объем залога: Количество, шт.; Значение: 1; Порода: Голштинская; Номер животного по бирке/клеймо: н/д; Кличка: н/д; Дата рождения: н/д; Инвентарный номер: 020126674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20136907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020136907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20126432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20126761 450 кг август  2014 г; Объем залога: Количество, шт.; Значение: 1; Порода: Голштинская; Номер животного по бирке/клеймо: н/д; Кличка: н/д; Дата рождения: н/д; Инвентарный номер: 020126761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20136939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20136833   450 кг  сентярь 2014 г; Объем залога: Количество, шт.; Значение: 1; Порода: Голштинская; Номер животного по бирке/клеймо: н/д; Кличка: н/д; Дата рождения: н/д; Инвентарный номер: 020136833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1271566532  (  20137094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20137057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20126686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020126686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816118396 ( 20137096 )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20126463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020126463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20137121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1304450952    ( 20137197   )   450 кг  октярь 2014 г; Объем залога: Количество, шт.; Значение: 1; Порода: Голштинская; Номер животного по бирке/клеймо: н/д; Кличка: н/д; Дата рождения: н/д; Инвентарный номер: 020137197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20137022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1305218264 ( 20137212 )  450 кг  ноябрь 2014 г; Объем залога: Количество, шт.; Значение: 1; Порода: Голштинская; Номер животного по бирке/клеймо: н/д; Кличка: н/д; Дата рождения: н/д; Инвентарный номер: 020137212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20137155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1304450906   (  20137133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20137219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20137345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1304505764  (  20137387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20137076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20137525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1304505754   (  20137347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20137254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20137447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20126718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020126718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20137440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1304505775  (  20137578   )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20137591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20137654  500кг  декабрь 2014 г; Объем залога: Количество, шт.; Значение: 1; Порода: Голштинская; Номер животного по бирке/клеймо: н/д; Кличка: н/д; Дата рождения: н/д; Инвентарный номер: 020137654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20137424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20137577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20137576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1304505774   (  20137571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1304505783  (  20137583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20137708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20137553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20137454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20137656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20137832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20137746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20137796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20137823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1304519676  (  20137834    )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20137888   460кг  январь 2015 г; Объем залога: Количество, шт.; Значение: 1; Порода: Голштинская; Номер животного по бирке/клеймо: н/д; Кличка: н/д; Дата рождения: н/д; Инвентарный номер: 020137888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20138198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20138021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20137925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20138094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20138146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20137769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1304602666  (  20138222  )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020138222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20138175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20137852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20137854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020137854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20138120   450кг  февраль 2015 г; Объем залога: Количество, шт.; Значение: 1; Порода: Голштинская; Номер животного по бирке/клеймо: н/д; Кличка: н/д; Дата рождения: н/д; Инвентарный номер: 020138120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1304660906  (  20148347    )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20137874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20148354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20138163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020138163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20148281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020148281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20137962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20137916 450кг  апрель 2015 г; Объем залога: Количество, шт.; Значение: 1; Порода: Голштинская; Номер животного по бирке/клеймо: н/д; Кличка: н/д; Дата рождения: н/д; Инвентарный номер: 020137916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20137484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20148427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20148586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20148625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20138203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20148408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20148432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20138058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020138058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20148547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20148505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20148291 450кг  июнь 2015 г; Объем залога: Количество, шт.; Значение: 1; Порода: Голштинская; Номер животного по бирке/клеймо: н/д; Кличка: н/д; Дата рождения: н/д; Инвентарный номер: 020148291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1264300601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1304728519   ( 1264300614  )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1264341674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1264375822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1264375837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1264375854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1265308254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1265308267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1265308302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1265308304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1265314520  500кг  июль 2015 г ; Объем залога: Количество, шт.; Значение: 1; Порода: Голштинская; Номер животного по бирке/клеймо: н/д; Кличка: н/д; Дата рождения: н/д; Инвентарный номер: 000005787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1305084841 (1264375821 )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1265314612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000005798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1266755734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1266790655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1266790673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1266790675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1266790685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1266861516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1266861530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1266958392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1271388899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1271402154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1271402171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1271402177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1271408859    500кг  август 2015 г; Объем залога: Количество, шт.; Значение: 1; Порода: Голштинская; Номер животного по бирке/клеймо: н/д; Кличка: н/д; Дата рождения: н/д; Инвентарный номер: 000005838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1304728610  (  1271408893  )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1271420209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1271420229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1271420239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1271501969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1271525166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1271538847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1304505804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1304506222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1304506241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1304519654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1304711336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1304711345  500кг  сентябрь 2015 г; Объем залога: Количество, шт.; Значение: 1; Порода: Голштинская; Номер животного по бирке/клеймо: н/д; Кличка: н/д; Дата рождения: н/д; Инвентарный номер: 000005891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666450779  490кг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666450779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1304727151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1304728560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1304728596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1304728609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1304728626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1304826766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1304826779  500кг  октябрь 2015 г; Объем залога: Количество, шт.; Значение: 1; Порода: Голштинская; Номер животного по бирке/клеймо: н/д; Кличка: н/д; Дата рождения: н/д; Инвентарный номер: 000005942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201510197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201510575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201610617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201510404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201510514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201610766   500 кг май  2017 г; Объем залога: Количество, шт.; Значение: 1; Порода: Голштинская; Номер животного по бирке/клеймо: н/д; Кличка: н/д; Дата рождения: н/д; Инвентарный номер: 201610766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201510291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201510460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201510487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201510489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201510583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201510588     500 кг май  2017 г; Объем залога: Количество, шт.; Значение: 1; Порода: Голштинская; Номер животного по бирке/клеймо: н/д; Кличка: н/д; Дата рождения: н/д; Инвентарный номер: 201510588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20148471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20148577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20148688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20148694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20148740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20148803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20148876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20148906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20149407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1501720992  470кг  апрель 2016 г; Объем залога: Количество, шт.; Значение: 1; Порода: Голштинская; Номер животного по бирке/клеймо: н/д; Кличка: н/д; Дата рождения: н/д; Инвентарный номер: 000006235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20138100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20149006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20148973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20149098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20148634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1501778559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1501778569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20148277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20148722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20149114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20149183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20149190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20148992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20149043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000006299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20148858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20148950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20148435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20148691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20148916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20148745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20149047  500кг  май 2016 г; Объем залога: Количество, шт.; Значение: 1; Порода: Голштинская; Номер животного по бирке/клеймо: н/д; Кличка: н/д; Дата рождения: н/д; Инвентарный номер: 000006315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201510471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201510534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201610719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201610685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201610790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201610877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201610743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201610889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201610889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201610947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201510415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201610916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201610916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201510488   500 кг июнь  2017 г; Объем залога: Количество, шт.; Значение: 1; Порода: Голштинская; Номер животного по бирке/клеймо: н/д; Кличка: н/д; Дата рождения: н/д; Инвентарный номер: 201510488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1304916530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1305135591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1304916505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1304967700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201510398  500 кг июль  2017 г; Объем залога: Количество, шт.; Значение: 1; Порода: Голштинская; Номер животного по бирке/клеймо: н/д; Кличка: н/д; Дата рождения: н/д; Инвентарный номер: 201510398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1304967712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1305192774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000006898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1603580835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1603609314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1603623508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1603623527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1305117150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20159718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1305153740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1304916519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816119616   500 кг июль  2017 г; Объем залога: Количество, шт.; Значение: 1; Порода: Голштинская; Номер животного по бирке/клеймо: н/д; Кличка: н/д; Дата рождения: н/д; Инвентарный номер: 000006913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1265305789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1265500794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1305153641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816117250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1305196349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1603440463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1603623840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1265394359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1265394269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1603490492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1501113919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1304975723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1305113793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1305153654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1603524475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1603485965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1603485948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1501113897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1305028724   500 кг  август   2017 г; Объем залога: Количество, шт.; Значение: 1; Порода: Голштинская; Номер животного по бирке/клеймо: н/д; Кличка: н/д; Дата рождения: н/д; Инвентарный номер: 000006949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201510456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20159734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201510154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201510559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500 кг  март   2017 г; Объем залога: Количество, шт.; Значение: 1; Порода: Голштинская; Номер животного по бирке/клеймо: н/д; Кличка: н/д; Дата рождения: н/д; Инвентарный номер: 960920167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201510211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201510499    500 кг  март   2017 г; Объем залога: Количество, шт.; Значение: 1; Порода: Голштинская; Номер животного по бирке/клеймо: н/д; Кличка: н/д; Дата рождения: н/д; Инвентарный номер: 000006779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201510531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201510532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201510532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201510373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201510450   500 кг  март   2017 г; Объем залога: Количество, шт.; Значение: 1; Порода: Голштинская; Номер животного по бирке/клеймо: н/д; Кличка: н/д; Дата рождения: н/д; Инвентарный номер: 201510450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201611398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201611588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201611581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201611505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201611286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201611524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201611553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201611517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201611559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201611450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201611506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201611602    480 кг  июль 2018 г  ; Объем залога: Количество, шт.; Значение: 1; Порода: Голштинская; Номер животного по бирке/клеймо: н/д; Кличка: н/д; Дата рождения: н/д; Инвентарный номер: 000007603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201611100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201611276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201611610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201611452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201611655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201611509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5450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201611837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201611007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1265532691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122206844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1267443708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201611166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1272414605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1272449453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1267437085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1267437119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1264456778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201611660    480 кг  август 2018 г  ; Объем залога: Количество, шт.; Значение: 1; Порода: Голштинская; Номер животного по бирке/клеймо: н/д; Кличка: н/д; Дата рождения: н/д; Инвентарный номер: 000007661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1501112944  500кг  январь 2015 г; Объем залога: Количество, шт.; Значение: 1; Порода: Голштинская; Номер животного по бирке/клеймо: н/д; Кличка: н/д; Дата рождения: н/д; Инвентарный номер: 000006020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1304709432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1304728649  (  1404610331  )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1501460115  500кг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1404700172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1265326006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20149616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20149529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20159674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20159823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20149338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20149260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20149411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20159862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20148737    460 кг ноябрь  2016 г; Объем залога: Количество, шт.; Значение: 1; Порода: Голштинская; Номер животного по бирке/клеймо: н/д; Кличка: н/д; Дата рождения: н/д; Инвентарный номер: 000006535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20149064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5481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20159673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1603524469 (20149718 )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20149370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20159807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20159732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20159874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20149533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5499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1305218334 ( 20159829 )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20149627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20159740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20159973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201510101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201510084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(201510049 )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201510126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20159925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5512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20159969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816117238  ( 20149489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201510053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201510155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201510091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201510188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1603524486 (  20149107 )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1305023817 ( 201510090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1305218268 ( 20149452   )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201510020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201510144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20149397  460 кг декабрь  2016 г; Объем залога: Количество, шт.; Значение: 1; Порода: Голштинская; Номер животного по бирке/клеймо: н/д; Кличка: н/д; Дата рождения: н/д; Инвентарный номер: 000006659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201510244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201510124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201510193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201510158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20159906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20159954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201510110 460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20159855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201510196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33 196,50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26 557,20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201510166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20159944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201510260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201510250 кг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201510171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201510228 январь  2017 г; Объем залога: Количество, шт.; Значение: 1; Порода: Голштинская; Номер животного по бирке/клеймо: н/д; Кличка: н/д; Дата рождения: н/д; Инвентарный номер: 000006696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5543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201510050 январь  2017 г; Объем залога: Количество, шт.; Значение: 1; Порода: Голштинская; Номер животного по бирке/клеймо: н/д; Кличка: н/д; Дата рождения: н/д; Инвентарный номер: 000006701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201510287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201510208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1305113813 ( 201510256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201510281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20149579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201510041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201510068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201510274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201510296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1304916523 ( 201510324 )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201510304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201510224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1305125037 (  201510303 )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201510375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201510346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201510386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20159985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201510390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201510231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201510482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201510039  500 кг  февраль   2017 г; Объем залога: Количество, шт.; Значение: 1; Порода: Голштинская; Номер животного по бирке/клеймо: н/д; Кличка: н/д; Дата рождения: н/д; Инвентарный номер: 000006751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201611696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5574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201611676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201611343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201611756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201711834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201611585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201611605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1272414671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5599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1265532697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201611172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201610955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1267437109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1264520738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1264424326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5605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1267443736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201611182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539339453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1267443730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122003879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201611112   480 кг  сентябрь 2018 г  ; Объем залога: Количество, шт.; Значение: 1; Порода: Голштинская; Номер животного по бирке/клеймо: н/д; Кличка: н/д; Дата рождения: н/д; Инвентарный номер: 00-000049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201611593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201712033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201611784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201711892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201611745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201711918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201611620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5636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201611797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201611726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201611821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201711849   480 кг  октябрь 2018 г  ; Объем залога: Количество, шт.; Значение: 1; Порода: Голштинская; Номер животного по бирке/клеймо: н/д; Кличка: н/д; Дата рождения: н/д; Инвентарный номер: 00-000084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201611812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201611641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201611707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00-000098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201611733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201711831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201712048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201711986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201711960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5667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122044713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121918785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201510339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201510527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201510608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201610628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201610792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201610885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201611361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201610911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201610938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201610994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201610996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201610997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201611167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5698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201611193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5699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201611251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201611305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201611332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201611358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201611380  470кг ноябрь 2018; Объем залога: Количество, шт.; Значение: 1; Порода: Голштинская; Номер животного по бирке/клеймо: н/д; Кличка: н/д; Дата рождения: н/д; Инвентарный номер: 00-000163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201611765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201712039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201611688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201711933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201711974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201711970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5729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201712122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201712057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201712120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201712128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201712201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201611013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201611416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201611405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201611458  470кг декабрь 2018; Объем залога: Количество, шт.; Значение: 1; Порода: Голштинская; Номер животного по бирке/клеймо: н/д; Кличка: н/д; Дата рождения: н/д; Инвентарный номер: 00-000220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201611777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201611791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201711952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201712009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201712024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5760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201611442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201711922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1272414673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1267412821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1265526476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1264508267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1264456710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539339458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201510336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816369351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1305028719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1305125034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5791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1305153582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1305192785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1305196318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1305218275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1305218326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1305228006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1501333661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5799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1501263607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1603504580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1603635112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1603637627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201711874  480кг  январь 2019; Объем залога: Количество, шт.; Значение: 1; Порода: Голштинская; Номер животного по бирке/клеймо: н/д; Кличка: н/д; Дата рождения: н/д; Инвентарный номер: 00-000294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201611721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201711843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201712032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201712053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201712097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201712102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201712177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201712200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201712209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5822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201712261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1261470726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1305564134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201712083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201712216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201712259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201712068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201711893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201712295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201712352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201712194  480кг  февраль 2019; Объем залога: Количество, шт.; Значение: 1; Порода: Голштинская; Номер животного по бирке/клеймо: н/д; Кличка: н/д; Дата рождения: н/д; Инвентарный номер: БР-000349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201711880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201711999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201712019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201712188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201712249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201712256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201712260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5853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201712309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201712338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201712319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201712363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359949990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1261434298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1261470744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1261470778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1261505850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1267520600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1305444192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1305564168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1305564331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201712320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201712158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201712166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201712217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201712222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201712239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201712275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201712277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201712287  480кг  март 2019; Объем залога: Количество, шт.; Значение: 1; Порода: Голштинская; Номер животного по бирке/клеймо: н/д; Кличка: н/д; Дата рождения: н/д; Инвентарный номер: БР-000398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5884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1272480963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1305628471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1261450687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539768258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1305060446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5899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201712395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1305567262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1272486220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1267597452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770560399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1305060456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1261505888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5915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201712586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1261505909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1305564384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1305564341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1305564406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1305444167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1261505931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1305444212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1305564402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1305454467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1261445789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1261467429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1261434327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1305444220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1305564451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1305444204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1261434319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201712562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1267572793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5946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1305564059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1305444207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1305412098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1305657822    475кг  апрель  2019; Объем залога: Количество, шт.; Значение: 1; Порода: Голштинская; Номер животного по бирке/клеймо: н/д; Кличка: н/д; Дата рождения: н/д; Инвентарный номер: БР-000473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1305512679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201712433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539669856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1261505897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1305660409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201712687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1305564297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1305564538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1261467452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201712393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201712643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БР-000499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1264530352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539669838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1305564472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1261505975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539532973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1305346750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770540055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770490847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1264525926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5977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1305346647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1267597473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201712446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1305418094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201712804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770431931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539630485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1267597449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201712528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539768263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1305346765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1501117312  475 кг  май  2019; Объем залога: Количество, шт.; Значение: 1; Порода: Голштинская; Номер животного по бирке/клеймо: н/д; Кличка: н/д; Дата рождения: н/д; Инвентарный номер: БР-000525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37 454,48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29 963,58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1267564746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201712704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1305554348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1305060466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1305346794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1263542145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1261501621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1263519811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201712637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5999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201712508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1261450647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201712497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1263540013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201712359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1261483673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1305712901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539801370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6008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1261501645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201712654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1261591031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201712541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201712852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201712834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33 117,65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26 494,12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359236096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1305508651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1305346763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1305346815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201712885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201712381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201712476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1263519823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539801336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201712510  480 кг  ИЮНЬ  2019; Объем залога: Количество, шт.; Значение: 1; Порода: Голштинская; Номер животного по бирке/клеймо: н/д; Кличка: н/д; Дата рождения: н/д; Инвентарный номер: БР-000573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539906817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201712457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201712762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36 192,86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28 954,29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1305598077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38 716,11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30 972,89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539801369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201712913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1261501609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6039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539925321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201712980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БР-000599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201713012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1261501208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201712364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201712346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201712614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44 156,86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35 325,49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201712376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40 214,28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32 171,42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770606228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36 271,71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29 017,37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201712816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40 371,99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32 297,59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1305544333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1305598068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201712959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201712617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539814519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1305544325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770443211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1305673899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201712406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1305346776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201712460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201712896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1305346785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1261450665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6070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1264536670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539672018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201712449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201712786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201712801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201712691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201712673  475 кг  ИЮЛЬ  2019; Объем залога: Количество, шт.; Значение: 1; Порода: Голштинская; Номер животного по бирке/клеймо: н/д; Кличка: н/д; Дата рождения: н/д; Инвентарный номер: БР-000634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201712872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201713009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201713050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201712867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201713067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201712997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201712978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201712734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201713286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201713145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201713089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201713212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201713203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201712571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201713024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201713025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201713055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201712968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6099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201713039   473 кг   АВГУСТ   2019; Объем залога: Количество, шт.; Значение: 1; Порода: Голштинская; Номер животного по бирке/клеймо: н/д; Кличка: н/д; Дата рождения: н/д; Инвентарный номер: БР-000665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20149419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6101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201510057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20149163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20149412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20148994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3605202025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3609201762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3609201770 450 кг  июль 2016 г; Объем залога: Количество, шт.; Значение: 1; Порода: Голштинская; Номер животного по бирке/клеймо: н/д; Кличка: н/д; Дата рождения: н/д; Инвентарный номер: 000006380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3609201563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3609201785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№3605202005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№3609201779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3606200489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3615201082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3605202112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000006397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20149048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3605052341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3606200516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3609201632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3609201822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3609201866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3609201565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3609201834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№3605202070  470 кг август  2016 г; Объем залога: Количество, шт.; Значение: 1; Порода: Голштинская; Номер животного по бирке/клеймо: н/д; Кличка: н/д; Дата рождения: н/д; Инвентарный номер: 000006423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3609201658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3609201670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20149580 ( 3609201493  )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3605202218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6132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20149308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3609201562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3609201867470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3609201587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20148833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20149487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3615201252      470 кг сентябрь  2016 г; Объем залога: Количество, шт.; Значение: 1; Порода: Голштинская; Номер животного по бирке/клеймо: н/д; Кличка: н/д; Дата рождения: н/д; Инвентарный номер: 000006466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3605202102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20149451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3605202078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3609201669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20149150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20149070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3615201162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3606200522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3615201147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3609201619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3606200684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000006498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3605202128  450 кг октябрь  2016 г; Объем залога: Количество, шт.; Значение: 1; Порода: Голштинская; Номер животного по бирке/клеймо: н/д; Кличка: н/д; Дата рождения: н/д; Инвентарный номер: 000006505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201610762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201611139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201610811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201610989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201611056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201611058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201611081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1267437110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6163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1267437099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1272414663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1267437113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201611009     470 кг март  2018 г  ; Объем залога: Количество, шт.; Значение: 1; Порода: Голштинская; Номер животного по бирке/клеймо: н/д; Кличка: н/д; Дата рождения: н/д; Инвентарный номер: 000007447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1304826789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1501108617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1501108626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1501408775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1501408780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1501408795 500кг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1501733060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1501733123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1501782011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1501783024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1603328172   540кг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42 579,83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34 063,86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666165514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000005997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666341388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666343080  490кг  ноябрь 2015 г; Объем залога: Количество, шт.; Значение: 1; Порода: Голштинская; Номер животного по бирке/клеймо: н/д; Кличка: н/д; Дата рождения: н/д; Инвентарный номер: 000006006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38 637,25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30 909,80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1305153593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1501146965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1304916215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816118394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1305121275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1603623825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1305113736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816163552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1305028700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1304997739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1305188778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6194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1305125684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1603637638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1304916513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6199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1305235857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1305084826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1603440476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1304133153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1501585654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1264439360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1501147061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1501328263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000006999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1501113960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1501147034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1501328258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1501146934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000007008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1501237346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1603479689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1603442891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1603623133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6225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1305044867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1264432487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815988768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1603623849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1304997742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816099123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1305028711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1267404713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1305228012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1264432478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816234504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1304967685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1305123616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1305153871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1305044876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1272488534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1305044840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1603479711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1501275257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1501585617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1304967733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1305113599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1305113829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1265305793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1603623581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816234494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1305113851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1501222656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6256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1501136186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1305113830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1305228008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1501263637     500 кг сентябрь  2017 г; Объем залога: Количество, шт.; Значение: 1; Порода: Голштинская; Номер животного по бирке/клеймо: н/д; Кличка: н/д; Дата рождения: н/д; Инвентарный номер: 000007079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201611371    470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1501589298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201610651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1305044855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1272488511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1305153834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000007099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1305228016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1305113760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1305113860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1501324619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1305113888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1603449407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1305123641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1305153906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1501786493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1305023903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1265532653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1501594666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201610726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201610749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201510421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6287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1265532644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1265305385   500 кг октябрь  2017 г; Объем залога: Количество, шт.; Значение: 1; Порода: Голштинская; Номер животного по бирке/клеймо: н/д; Кличка: н/д; Дата рождения: н/д; Инвентарный номер: 000007135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1305135552   500 кг октябрь  2017 г 2; Объем залога: Количество, шт.; Значение: 1; Порода: Голштинская; Номер животного по бирке/клеймо: н/д; Кличка: н/д; Дата рождения: н/д; Инвентарный номер: 000007136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1501222670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201610747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1603485947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816356259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1501322128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201510550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1305023912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201510315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6299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1501322129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1603623867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1305113893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1603623830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1264422539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1501222663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1265394406    500 кг октябрь  2017 г ; Объем залога: Количество, шт.; Значение: 1; Порода: Голштинская; Номер животного по бирке/клеймо: н/д; Кличка: н/д; Дата рождения: н/д; Инвентарный номер: 000007167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1265326016  500кг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1266778873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666450793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1265318535  450кг  январь 2016 г; Объем залога: Количество, шт.; Значение: 1; Порода: Голштинская; Номер животного по бирке/клеймо: н/д; Кличка: н/д; Дата рождения: н/д; Инвентарный номер: 000006059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1266789227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1266789269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1266778877 450кг  январь  2016г; Объем залога: Количество, шт.; Значение: 1; Порода: Голштинская; Номер животного по бирке/клеймо: н/д; Кличка: н/д; Дата рождения: н/д; Инвентарный номер: 000006082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666431683  ( 7883261 ) 487кг; Объем залога: Количество, шт.; Значение: 1; Порода: Голштинская; Номер животного по бирке/клеймо: н/д; Кличка: н/д; Дата рождения: н/д; Инвентарный номер: 000001347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38 400,70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30 720,56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20138239  ( 802  ) 353 кг; Объем залога: Количество, шт.; Значение: 1; Порода: Голштинская; Номер животного по бирке/клеймо: н/д; Кличка: н/д; Дата рождения: н/д; Инвентарный номер: 000001736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27 834,59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22 267,67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20113532 (104941525 ) 467кг; Объем залога: Количество, шт.; Значение: 1; Порода: Голштинская; Номер животного по бирке/клеймо: н/д; Кличка: н/д; Дата рождения: н/д; Инвентарный номер: 000002467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36 823,67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29 458,94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1265301579  ( 7984567  )    476кг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37 533,33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30 026,66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1265301583  ( 8939286  )    414кг январь 2014; Объем залога: Количество, шт.; Значение: 1; Порода: Голштинская; Номер животного по бирке/клеймо: н/д; Кличка: н/д; Дата рождения: н/д; Инвентарный номер: 000002774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32 644,54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26 115,63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6318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9622674   400 кг июль 2008; Объем залога: Количество, шт.; Значение: 1; Порода: Голштинская; Номер животного по бирке/клеймо: н/д; Кличка: н/д; Дата рождения: н/д; Инвентарный номер: 000002896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31 540,62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25 232,50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20136771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20136771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20138047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20138050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20138064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20138064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20148327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000006107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20148339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20148339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20148609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20148609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000006129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1264330119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1264330184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1264370505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1265301535  450кг февраль  2016г; Объем залога: Количество, шт.; Значение: 1; Порода: Голштинская; Номер животного по бирке/клеймо: н/д; Кличка: н/д; Дата рождения: н/д; Инвентарный номер: 000006139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1304751629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1304751637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1304765249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1304765347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1304827706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1304905653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1404751236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1404751272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1404751289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1404751398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1501460127  450 кг март  2016г; Объем залога: Количество, шт.; Значение: 1; Порода: Голштинская; Номер животного по бирке/клеймо: н/д; Кличка: н/д; Дата рождения: н/д; Инвентарный номер: 000006196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35 483,19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28 386,55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1267437131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201610858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1264520727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201610976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000007539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6348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201610969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6349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358809015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1267505006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122076516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1267470529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201611095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1264456762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201611245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1265490484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1264424387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1264424346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6359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201611072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1265532696  480 кг  июнь 2018 г  ; Объем залога: Количество, шт.; Значение: 1; Порода: Голштинская; Номер животного по бирке/клеймо: н/д; Кличка: н/д; Дата рождения: н/д; Инвентарный номер: 000007557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201510391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201510449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201510449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201510387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201510387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201510565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201510565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201510161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201510161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201510496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201510255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201510255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6369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201510468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201510356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201510356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201610660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201610660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20159964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020159964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201510314    500 кг  апрель  2017 г; Объем залога: Количество, шт.; Значение: 1; Порода: Голштинская; Номер животного по бирке/клеймо: н/д; Кличка: н/д; Дата рождения: н/д; Инвентарный номер: 201510314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1264300614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20148779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20148856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20149081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20149086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000006336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6379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6380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20149217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1305121283 ( 20149220 )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20149294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000006347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39 426,08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31 540,86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20149409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20149422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20159839  500 кг  июнь 2016 г; Объем залога: Количество, шт.; Значение: 1; Порода: Голштинская; Номер животного по бирке/клеймо: н/д; Кличка: н/д; Дата рождения: н/д; Инвентарный номер: 000006358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39 425,77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31 540,62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1264439796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000007458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№1267438216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6389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№201611325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№201611316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№539217353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№1265526478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000007469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№1272414696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6399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№201611302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№201611275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000007479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№539339459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№201611199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№201611262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№201611122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6409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№201611447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№201611354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000007489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lastRenderedPageBreak/>
              <w:t>6411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№201611427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№201611210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№201611396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№201611374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№1265526477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№201611189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№1264456763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000007497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№1267443731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6419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№1265526473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№11230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№201611232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№201611176  470 кг  апрель  2018 г  ; Объем залога: Количество, шт.; Значение: 1; Порода: Голштинская; Номер животного по бирке/клеймо: н/д; Кличка: н/д; Дата рождения: н/д; Инвентарный номер: 000007505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37 060,22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29 648,18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201611317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201611481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000007515</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201611326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201611370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454"/>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201610868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000007519</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6429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201611495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000007521</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6431</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201611516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000007522</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6432</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201611298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000007523</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6433</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201611467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000007524</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6434</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201611460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000007526</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6435</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201611351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000007527</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6436</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201611418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000007528</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6437</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Корова № 201611536   480 кг  май  2018 г  ; Объем залога: Количество, шт.; Значение: 1; Порода: Голштинская; Номер животного по бирке/клеймо: н/д; Кличка: н/д; Дата рождения: н/д; Инвентарный номер: 000007530</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37 848,74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30 278,99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6438</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Нетели; Объем залога: Живой вес, кг; Значение: 221013;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19 666 000,00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15 732 800,00 </w:t>
            </w:r>
          </w:p>
        </w:tc>
      </w:tr>
      <w:tr w:rsidR="001633EF" w:rsidRPr="001D70AB" w:rsidTr="00A74417">
        <w:trPr>
          <w:trHeight w:val="73"/>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6439</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Телки; Объем залога: Живой вес, кг; Значение: 238339;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21 207 000,00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16 965 600,00 </w:t>
            </w:r>
          </w:p>
        </w:tc>
      </w:tr>
      <w:tr w:rsidR="001633EF" w:rsidRPr="001D70AB" w:rsidTr="00A74417">
        <w:trPr>
          <w:trHeight w:val="128"/>
        </w:trPr>
        <w:tc>
          <w:tcPr>
            <w:tcW w:w="527" w:type="dxa"/>
            <w:tcBorders>
              <w:top w:val="nil"/>
              <w:left w:val="single" w:sz="4" w:space="0" w:color="auto"/>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6440</w:t>
            </w:r>
          </w:p>
        </w:tc>
        <w:tc>
          <w:tcPr>
            <w:tcW w:w="4197"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Наименование: Бычки; Объем залога: Живой вес, кг; Значение: 36811; Порода: Голштинская; Номер животного по бирке/клеймо: н/д; Кличка: н/д; Дата рождения: н/д; Инвентарный номер: н/д</w:t>
            </w:r>
          </w:p>
        </w:tc>
        <w:tc>
          <w:tcPr>
            <w:tcW w:w="1676"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0"/>
                <w:szCs w:val="10"/>
              </w:rPr>
            </w:pPr>
            <w:r w:rsidRPr="001D70AB">
              <w:rPr>
                <w:color w:val="000000"/>
                <w:sz w:val="10"/>
                <w:szCs w:val="10"/>
              </w:rPr>
              <w:t>Рязанская область, р-н Рязанский, с/п Семеновское, 1</w:t>
            </w:r>
          </w:p>
        </w:tc>
        <w:tc>
          <w:tcPr>
            <w:tcW w:w="1285"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 xml:space="preserve">     3 275 000,00 </w:t>
            </w:r>
          </w:p>
        </w:tc>
        <w:tc>
          <w:tcPr>
            <w:tcW w:w="765" w:type="dxa"/>
            <w:tcBorders>
              <w:top w:val="nil"/>
              <w:left w:val="nil"/>
              <w:bottom w:val="single" w:sz="4" w:space="0" w:color="auto"/>
              <w:right w:val="single" w:sz="4" w:space="0" w:color="auto"/>
            </w:tcBorders>
            <w:shd w:val="clear" w:color="auto" w:fill="auto"/>
            <w:hideMark/>
          </w:tcPr>
          <w:p w:rsidR="001633EF" w:rsidRPr="001D70AB" w:rsidRDefault="001633EF" w:rsidP="00A74417">
            <w:pPr>
              <w:rPr>
                <w:color w:val="000000"/>
                <w:sz w:val="16"/>
                <w:szCs w:val="16"/>
              </w:rPr>
            </w:pPr>
            <w:r w:rsidRPr="001D70AB">
              <w:rPr>
                <w:color w:val="000000"/>
                <w:sz w:val="16"/>
                <w:szCs w:val="16"/>
              </w:rPr>
              <w:t>без НДС</w:t>
            </w:r>
          </w:p>
        </w:tc>
        <w:tc>
          <w:tcPr>
            <w:tcW w:w="647"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jc w:val="right"/>
              <w:rPr>
                <w:color w:val="000000"/>
                <w:sz w:val="16"/>
                <w:szCs w:val="16"/>
              </w:rPr>
            </w:pPr>
            <w:r w:rsidRPr="001D70AB">
              <w:rPr>
                <w:color w:val="000000"/>
                <w:sz w:val="16"/>
                <w:szCs w:val="16"/>
              </w:rPr>
              <w:t>20%</w:t>
            </w:r>
          </w:p>
        </w:tc>
        <w:tc>
          <w:tcPr>
            <w:tcW w:w="1343" w:type="dxa"/>
            <w:tcBorders>
              <w:top w:val="nil"/>
              <w:left w:val="nil"/>
              <w:bottom w:val="single" w:sz="4" w:space="0" w:color="auto"/>
              <w:right w:val="single" w:sz="4" w:space="0" w:color="auto"/>
            </w:tcBorders>
            <w:shd w:val="clear" w:color="auto" w:fill="auto"/>
            <w:noWrap/>
            <w:hideMark/>
          </w:tcPr>
          <w:p w:rsidR="001633EF" w:rsidRPr="001D70AB" w:rsidRDefault="001633EF" w:rsidP="00A74417">
            <w:pPr>
              <w:rPr>
                <w:color w:val="000000"/>
                <w:sz w:val="16"/>
                <w:szCs w:val="16"/>
              </w:rPr>
            </w:pPr>
            <w:r w:rsidRPr="001D70AB">
              <w:rPr>
                <w:color w:val="000000"/>
                <w:sz w:val="16"/>
                <w:szCs w:val="16"/>
              </w:rPr>
              <w:t xml:space="preserve">      2 620 000,00 </w:t>
            </w:r>
          </w:p>
        </w:tc>
      </w:tr>
    </w:tbl>
    <w:p w:rsidR="001633EF" w:rsidRPr="001D70AB" w:rsidRDefault="001633EF" w:rsidP="001633EF">
      <w:pPr>
        <w:ind w:firstLine="708"/>
        <w:jc w:val="both"/>
        <w:rPr>
          <w:sz w:val="22"/>
          <w:szCs w:val="22"/>
        </w:rPr>
      </w:pPr>
    </w:p>
    <w:p w:rsidR="001633EF" w:rsidRPr="001D70AB" w:rsidRDefault="001633EF" w:rsidP="001633EF">
      <w:pPr>
        <w:adjustRightInd w:val="0"/>
        <w:ind w:firstLine="720"/>
        <w:jc w:val="both"/>
        <w:rPr>
          <w:b/>
          <w:bCs/>
          <w:sz w:val="22"/>
          <w:szCs w:val="22"/>
        </w:rPr>
      </w:pPr>
    </w:p>
    <w:p w:rsidR="007E68BD" w:rsidRPr="007E68BD" w:rsidRDefault="007E68BD">
      <w:pPr>
        <w:spacing w:after="160" w:line="259" w:lineRule="auto"/>
        <w:rPr>
          <w:b/>
          <w:bCs/>
          <w:sz w:val="20"/>
          <w:szCs w:val="20"/>
        </w:rPr>
      </w:pPr>
      <w:bookmarkStart w:id="1" w:name="_GoBack"/>
      <w:bookmarkEnd w:id="1"/>
    </w:p>
    <w:sectPr w:rsidR="007E68BD" w:rsidRPr="007E68BD" w:rsidSect="003662FC">
      <w:footerReference w:type="default" r:id="rId7"/>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AE" w:rsidRDefault="007450AE" w:rsidP="00363B3D">
      <w:r>
        <w:separator/>
      </w:r>
    </w:p>
  </w:endnote>
  <w:endnote w:type="continuationSeparator" w:id="0">
    <w:p w:rsidR="007450AE" w:rsidRDefault="007450AE"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Franklin Gothic Medium Cond">
    <w:panose1 w:val="020B0606030402020204"/>
    <w:charset w:val="CC"/>
    <w:family w:val="swiss"/>
    <w:pitch w:val="variable"/>
    <w:sig w:usb0="00000287" w:usb1="00000000" w:usb2="00000000" w:usb3="00000000" w:csb0="000000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90816"/>
      <w:docPartObj>
        <w:docPartGallery w:val="Page Numbers (Bottom of Page)"/>
        <w:docPartUnique/>
      </w:docPartObj>
    </w:sdtPr>
    <w:sdtEndPr/>
    <w:sdtContent>
      <w:p w:rsidR="00D37EE8" w:rsidRDefault="00D37EE8">
        <w:pPr>
          <w:pStyle w:val="af5"/>
          <w:jc w:val="center"/>
        </w:pPr>
        <w:r>
          <w:fldChar w:fldCharType="begin"/>
        </w:r>
        <w:r>
          <w:instrText>PAGE   \* MERGEFORMAT</w:instrText>
        </w:r>
        <w:r>
          <w:fldChar w:fldCharType="separate"/>
        </w:r>
        <w:r w:rsidR="001633EF">
          <w:rPr>
            <w:noProof/>
          </w:rPr>
          <w:t>234</w:t>
        </w:r>
        <w:r>
          <w:fldChar w:fldCharType="end"/>
        </w:r>
      </w:p>
    </w:sdtContent>
  </w:sdt>
  <w:p w:rsidR="00DB4673" w:rsidRDefault="00DB467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AE" w:rsidRDefault="007450AE" w:rsidP="00363B3D">
      <w:r>
        <w:separator/>
      </w:r>
    </w:p>
  </w:footnote>
  <w:footnote w:type="continuationSeparator" w:id="0">
    <w:p w:rsidR="007450AE" w:rsidRDefault="007450AE"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380F6D"/>
    <w:multiLevelType w:val="hybridMultilevel"/>
    <w:tmpl w:val="597A2FB0"/>
    <w:lvl w:ilvl="0" w:tplc="C0EA62DC">
      <w:start w:val="1"/>
      <w:numFmt w:val="bullet"/>
      <w:pStyle w:val="a1"/>
      <w:lvlText w:val=""/>
      <w:lvlJc w:val="left"/>
      <w:pPr>
        <w:ind w:left="363" w:hanging="363"/>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38501E0"/>
    <w:multiLevelType w:val="hybridMultilevel"/>
    <w:tmpl w:val="AD7E6C44"/>
    <w:lvl w:ilvl="0" w:tplc="EB0E20AE">
      <w:start w:val="1"/>
      <w:numFmt w:val="bullet"/>
      <w:pStyle w:val="bullet2lvl"/>
      <w:lvlText w:val="o"/>
      <w:lvlJc w:val="left"/>
      <w:pPr>
        <w:ind w:left="1797" w:hanging="362"/>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 w15:restartNumberingAfterBreak="0">
    <w:nsid w:val="1EF72DD9"/>
    <w:multiLevelType w:val="hybridMultilevel"/>
    <w:tmpl w:val="055E3172"/>
    <w:lvl w:ilvl="0" w:tplc="69B0E836">
      <w:start w:val="1"/>
      <w:numFmt w:val="bullet"/>
      <w:pStyle w:val="a2"/>
      <w:lvlText w:val=""/>
      <w:lvlJc w:val="left"/>
      <w:pPr>
        <w:tabs>
          <w:tab w:val="num" w:pos="1480"/>
        </w:tabs>
        <w:ind w:left="1480" w:hanging="360"/>
      </w:pPr>
      <w:rPr>
        <w:rFonts w:ascii="Symbol" w:hAnsi="Symbol" w:hint="default"/>
      </w:rPr>
    </w:lvl>
    <w:lvl w:ilvl="1" w:tplc="04190003">
      <w:start w:val="1"/>
      <w:numFmt w:val="bullet"/>
      <w:lvlText w:val="o"/>
      <w:lvlJc w:val="left"/>
      <w:pPr>
        <w:tabs>
          <w:tab w:val="num" w:pos="2200"/>
        </w:tabs>
        <w:ind w:left="2200" w:hanging="360"/>
      </w:pPr>
      <w:rPr>
        <w:rFonts w:ascii="Courier New" w:hAnsi="Courier New" w:cs="Times New Roman" w:hint="default"/>
      </w:rPr>
    </w:lvl>
    <w:lvl w:ilvl="2" w:tplc="04190005">
      <w:start w:val="1"/>
      <w:numFmt w:val="bullet"/>
      <w:lvlText w:val=""/>
      <w:lvlJc w:val="left"/>
      <w:pPr>
        <w:tabs>
          <w:tab w:val="num" w:pos="2920"/>
        </w:tabs>
        <w:ind w:left="2920" w:hanging="360"/>
      </w:pPr>
      <w:rPr>
        <w:rFonts w:ascii="Wingdings" w:hAnsi="Wingdings" w:hint="default"/>
      </w:rPr>
    </w:lvl>
    <w:lvl w:ilvl="3" w:tplc="04190001">
      <w:start w:val="1"/>
      <w:numFmt w:val="bullet"/>
      <w:lvlText w:val=""/>
      <w:lvlJc w:val="left"/>
      <w:pPr>
        <w:tabs>
          <w:tab w:val="num" w:pos="3640"/>
        </w:tabs>
        <w:ind w:left="3640" w:hanging="360"/>
      </w:pPr>
      <w:rPr>
        <w:rFonts w:ascii="Symbol" w:hAnsi="Symbol" w:hint="default"/>
      </w:rPr>
    </w:lvl>
    <w:lvl w:ilvl="4" w:tplc="04190003">
      <w:start w:val="1"/>
      <w:numFmt w:val="bullet"/>
      <w:lvlText w:val="o"/>
      <w:lvlJc w:val="left"/>
      <w:pPr>
        <w:tabs>
          <w:tab w:val="num" w:pos="4360"/>
        </w:tabs>
        <w:ind w:left="4360" w:hanging="360"/>
      </w:pPr>
      <w:rPr>
        <w:rFonts w:ascii="Courier New" w:hAnsi="Courier New" w:cs="Times New Roman" w:hint="default"/>
      </w:rPr>
    </w:lvl>
    <w:lvl w:ilvl="5" w:tplc="04190005">
      <w:start w:val="1"/>
      <w:numFmt w:val="bullet"/>
      <w:lvlText w:val=""/>
      <w:lvlJc w:val="left"/>
      <w:pPr>
        <w:tabs>
          <w:tab w:val="num" w:pos="5080"/>
        </w:tabs>
        <w:ind w:left="5080" w:hanging="360"/>
      </w:pPr>
      <w:rPr>
        <w:rFonts w:ascii="Wingdings" w:hAnsi="Wingdings" w:hint="default"/>
      </w:rPr>
    </w:lvl>
    <w:lvl w:ilvl="6" w:tplc="04190001">
      <w:start w:val="1"/>
      <w:numFmt w:val="bullet"/>
      <w:lvlText w:val=""/>
      <w:lvlJc w:val="left"/>
      <w:pPr>
        <w:tabs>
          <w:tab w:val="num" w:pos="5800"/>
        </w:tabs>
        <w:ind w:left="5800" w:hanging="360"/>
      </w:pPr>
      <w:rPr>
        <w:rFonts w:ascii="Symbol" w:hAnsi="Symbol" w:hint="default"/>
      </w:rPr>
    </w:lvl>
    <w:lvl w:ilvl="7" w:tplc="04190003">
      <w:start w:val="1"/>
      <w:numFmt w:val="bullet"/>
      <w:lvlText w:val="o"/>
      <w:lvlJc w:val="left"/>
      <w:pPr>
        <w:tabs>
          <w:tab w:val="num" w:pos="6520"/>
        </w:tabs>
        <w:ind w:left="6520" w:hanging="360"/>
      </w:pPr>
      <w:rPr>
        <w:rFonts w:ascii="Courier New" w:hAnsi="Courier New" w:cs="Times New Roman" w:hint="default"/>
      </w:rPr>
    </w:lvl>
    <w:lvl w:ilvl="8" w:tplc="04190005">
      <w:start w:val="1"/>
      <w:numFmt w:val="bullet"/>
      <w:lvlText w:val=""/>
      <w:lvlJc w:val="left"/>
      <w:pPr>
        <w:tabs>
          <w:tab w:val="num" w:pos="7240"/>
        </w:tabs>
        <w:ind w:left="7240" w:hanging="360"/>
      </w:pPr>
      <w:rPr>
        <w:rFonts w:ascii="Wingdings" w:hAnsi="Wingdings" w:hint="default"/>
      </w:rPr>
    </w:lvl>
  </w:abstractNum>
  <w:abstractNum w:abstractNumId="14" w15:restartNumberingAfterBreak="0">
    <w:nsid w:val="22137244"/>
    <w:multiLevelType w:val="hybridMultilevel"/>
    <w:tmpl w:val="FF809DCA"/>
    <w:lvl w:ilvl="0" w:tplc="774E60D4">
      <w:start w:val="1"/>
      <w:numFmt w:val="bullet"/>
      <w:pStyle w:val="Bu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6" w15:restartNumberingAfterBreak="0">
    <w:nsid w:val="2DB652B6"/>
    <w:multiLevelType w:val="multilevel"/>
    <w:tmpl w:val="0419001F"/>
    <w:lvl w:ilvl="0">
      <w:start w:val="1"/>
      <w:numFmt w:val="decimal"/>
      <w:pStyle w:val="a3"/>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pStyle w:val="CMSHeadL3"/>
      <w:lvlText w:val="%1.%2.%3."/>
      <w:lvlJc w:val="left"/>
      <w:pPr>
        <w:tabs>
          <w:tab w:val="num" w:pos="1224"/>
        </w:tabs>
        <w:ind w:left="1224" w:hanging="504"/>
      </w:pPr>
      <w:rPr>
        <w:rFonts w:ascii="Times New Roman" w:hAnsi="Times New Roman" w:cs="Times New Roman"/>
      </w:rPr>
    </w:lvl>
    <w:lvl w:ilvl="3">
      <w:start w:val="1"/>
      <w:numFmt w:val="decimal"/>
      <w:pStyle w:val="CMSHeadL4"/>
      <w:lvlText w:val="%1.%2.%3.%4."/>
      <w:lvlJc w:val="left"/>
      <w:pPr>
        <w:tabs>
          <w:tab w:val="num" w:pos="1728"/>
        </w:tabs>
        <w:ind w:left="1728" w:hanging="648"/>
      </w:pPr>
      <w:rPr>
        <w:rFonts w:ascii="Times New Roman" w:hAnsi="Times New Roman" w:cs="Times New Roman"/>
      </w:rPr>
    </w:lvl>
    <w:lvl w:ilvl="4">
      <w:start w:val="1"/>
      <w:numFmt w:val="decimal"/>
      <w:pStyle w:val="CMSHeadL5"/>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7" w15:restartNumberingAfterBreak="0">
    <w:nsid w:val="33144BB9"/>
    <w:multiLevelType w:val="hybridMultilevel"/>
    <w:tmpl w:val="96861982"/>
    <w:lvl w:ilvl="0" w:tplc="FD461C6E">
      <w:start w:val="1"/>
      <w:numFmt w:val="bullet"/>
      <w:pStyle w:val="minus2lvl"/>
      <w:lvlText w:val="-"/>
      <w:lvlJc w:val="left"/>
      <w:pPr>
        <w:ind w:left="1435" w:hanging="363"/>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37493283"/>
    <w:multiLevelType w:val="hybridMultilevel"/>
    <w:tmpl w:val="DB340B00"/>
    <w:lvl w:ilvl="0" w:tplc="EEF26F6A">
      <w:start w:val="1"/>
      <w:numFmt w:val="bullet"/>
      <w:pStyle w:val="Bul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71C85A70"/>
    <w:multiLevelType w:val="hybridMultilevel"/>
    <w:tmpl w:val="D5D62B02"/>
    <w:lvl w:ilvl="0" w:tplc="4F3C3632">
      <w:start w:val="1"/>
      <w:numFmt w:val="bullet"/>
      <w:pStyle w:val="bullet"/>
      <w:lvlText w:val=""/>
      <w:lvlJc w:val="left"/>
      <w:pPr>
        <w:ind w:left="1435" w:hanging="366"/>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732B1100"/>
    <w:multiLevelType w:val="hybridMultilevel"/>
    <w:tmpl w:val="17A2EB86"/>
    <w:lvl w:ilvl="0" w:tplc="277C32E4">
      <w:start w:val="1"/>
      <w:numFmt w:val="bullet"/>
      <w:pStyle w:val="-"/>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6C3650C"/>
    <w:multiLevelType w:val="hybridMultilevel"/>
    <w:tmpl w:val="C5D8A71A"/>
    <w:lvl w:ilvl="0" w:tplc="3DDA5162">
      <w:start w:val="1"/>
      <w:numFmt w:val="bullet"/>
      <w:pStyle w:val="minus"/>
      <w:lvlText w:val="-"/>
      <w:lvlJc w:val="left"/>
      <w:pPr>
        <w:ind w:left="363" w:hanging="363"/>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6"/>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9"/>
  </w:num>
  <w:num w:numId="16">
    <w:abstractNumId w:val="18"/>
  </w:num>
  <w:num w:numId="17">
    <w:abstractNumId w:val="11"/>
  </w:num>
  <w:num w:numId="18">
    <w:abstractNumId w:val="21"/>
  </w:num>
  <w:num w:numId="19">
    <w:abstractNumId w:val="17"/>
  </w:num>
  <w:num w:numId="20">
    <w:abstractNumId w:val="10"/>
  </w:num>
  <w:num w:numId="21">
    <w:abstractNumId w:val="20"/>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829B0"/>
    <w:rsid w:val="00091C2C"/>
    <w:rsid w:val="000A157B"/>
    <w:rsid w:val="000C775F"/>
    <w:rsid w:val="000E1D9C"/>
    <w:rsid w:val="000F316F"/>
    <w:rsid w:val="000F5148"/>
    <w:rsid w:val="001016AA"/>
    <w:rsid w:val="001633EF"/>
    <w:rsid w:val="001668F3"/>
    <w:rsid w:val="00173693"/>
    <w:rsid w:val="00181A1D"/>
    <w:rsid w:val="001A1366"/>
    <w:rsid w:val="001B0E9F"/>
    <w:rsid w:val="001D3B01"/>
    <w:rsid w:val="001E2EDC"/>
    <w:rsid w:val="001F29EA"/>
    <w:rsid w:val="001F4241"/>
    <w:rsid w:val="00202D95"/>
    <w:rsid w:val="00206A1E"/>
    <w:rsid w:val="0022495F"/>
    <w:rsid w:val="00234FFA"/>
    <w:rsid w:val="00282024"/>
    <w:rsid w:val="002950B8"/>
    <w:rsid w:val="002A514A"/>
    <w:rsid w:val="002B650E"/>
    <w:rsid w:val="002C241C"/>
    <w:rsid w:val="002D370B"/>
    <w:rsid w:val="002D66CE"/>
    <w:rsid w:val="002E0BF4"/>
    <w:rsid w:val="002F03C8"/>
    <w:rsid w:val="00317C5C"/>
    <w:rsid w:val="0034273F"/>
    <w:rsid w:val="0034669D"/>
    <w:rsid w:val="00363B3D"/>
    <w:rsid w:val="003662FC"/>
    <w:rsid w:val="003671C1"/>
    <w:rsid w:val="00374937"/>
    <w:rsid w:val="003D1B3B"/>
    <w:rsid w:val="003F311D"/>
    <w:rsid w:val="00434B2C"/>
    <w:rsid w:val="004A0EDD"/>
    <w:rsid w:val="004A2D10"/>
    <w:rsid w:val="004A5540"/>
    <w:rsid w:val="004A7349"/>
    <w:rsid w:val="004E162B"/>
    <w:rsid w:val="004F3D27"/>
    <w:rsid w:val="005003B2"/>
    <w:rsid w:val="00506EB2"/>
    <w:rsid w:val="00514665"/>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50AE"/>
    <w:rsid w:val="007460BD"/>
    <w:rsid w:val="007460D1"/>
    <w:rsid w:val="007C044C"/>
    <w:rsid w:val="007D5A5A"/>
    <w:rsid w:val="007E68BD"/>
    <w:rsid w:val="007F608A"/>
    <w:rsid w:val="008104EC"/>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37EE8"/>
    <w:rsid w:val="00D76399"/>
    <w:rsid w:val="00D972B6"/>
    <w:rsid w:val="00DA0ED0"/>
    <w:rsid w:val="00DB4673"/>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97211"/>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4"/>
    <w:next w:val="a4"/>
    <w:link w:val="22"/>
    <w:uiPriority w:val="99"/>
    <w:qFormat/>
    <w:rsid w:val="00C23A64"/>
    <w:pPr>
      <w:keepNext/>
      <w:numPr>
        <w:ilvl w:val="1"/>
        <w:numId w:val="2"/>
      </w:numPr>
      <w:outlineLvl w:val="1"/>
    </w:pPr>
    <w:rPr>
      <w:sz w:val="28"/>
      <w:szCs w:val="20"/>
    </w:rPr>
  </w:style>
  <w:style w:type="paragraph" w:styleId="31">
    <w:name w:val="heading 3"/>
    <w:aliases w:val=".,Niveau 1 1 1,level3,level 3,Subparagraafkop,Titre 3 Car,Car Car"/>
    <w:basedOn w:val="a4"/>
    <w:next w:val="a4"/>
    <w:link w:val="32"/>
    <w:qFormat/>
    <w:rsid w:val="00C23A64"/>
    <w:pPr>
      <w:keepNext/>
      <w:numPr>
        <w:ilvl w:val="2"/>
        <w:numId w:val="2"/>
      </w:numPr>
      <w:spacing w:before="240" w:after="60"/>
      <w:outlineLvl w:val="2"/>
    </w:pPr>
    <w:rPr>
      <w:rFonts w:ascii="Arial" w:hAnsi="Arial"/>
      <w:szCs w:val="20"/>
    </w:rPr>
  </w:style>
  <w:style w:type="paragraph" w:styleId="41">
    <w:name w:val="heading 4"/>
    <w:basedOn w:val="a4"/>
    <w:next w:val="a4"/>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4"/>
    <w:next w:val="a4"/>
    <w:link w:val="52"/>
    <w:uiPriority w:val="99"/>
    <w:qFormat/>
    <w:rsid w:val="00C23A64"/>
    <w:pPr>
      <w:numPr>
        <w:ilvl w:val="4"/>
        <w:numId w:val="2"/>
      </w:numPr>
      <w:spacing w:before="240" w:after="60"/>
      <w:outlineLvl w:val="4"/>
    </w:pPr>
    <w:rPr>
      <w:sz w:val="22"/>
      <w:szCs w:val="20"/>
    </w:rPr>
  </w:style>
  <w:style w:type="paragraph" w:styleId="6">
    <w:name w:val="heading 6"/>
    <w:basedOn w:val="a4"/>
    <w:next w:val="a4"/>
    <w:link w:val="60"/>
    <w:uiPriority w:val="99"/>
    <w:qFormat/>
    <w:rsid w:val="00C23A64"/>
    <w:pPr>
      <w:numPr>
        <w:ilvl w:val="5"/>
        <w:numId w:val="2"/>
      </w:numPr>
      <w:spacing w:before="240" w:after="60"/>
      <w:outlineLvl w:val="5"/>
    </w:pPr>
    <w:rPr>
      <w:i/>
      <w:sz w:val="22"/>
      <w:szCs w:val="20"/>
    </w:rPr>
  </w:style>
  <w:style w:type="paragraph" w:styleId="7">
    <w:name w:val="heading 7"/>
    <w:basedOn w:val="a4"/>
    <w:next w:val="a4"/>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4"/>
    <w:next w:val="a4"/>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4"/>
    <w:next w:val="a4"/>
    <w:link w:val="90"/>
    <w:uiPriority w:val="99"/>
    <w:qFormat/>
    <w:rsid w:val="00C23A64"/>
    <w:pPr>
      <w:numPr>
        <w:ilvl w:val="8"/>
        <w:numId w:val="2"/>
      </w:num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Список с узором,Table-Normal,RSHB_Table-Normal,List Paragraph,Абзац маркированнный,1,UL,List1,List11,List111,List1111,List11111,List111111,Абзац списка2,Нумерованый список,Шаг процесса,Предусловия,Нумерованный список_ФТ,Абзац 1"/>
    <w:basedOn w:val="a4"/>
    <w:link w:val="a9"/>
    <w:uiPriority w:val="34"/>
    <w:qFormat/>
    <w:rsid w:val="00C23A64"/>
    <w:pPr>
      <w:ind w:left="720"/>
      <w:contextualSpacing/>
    </w:pPr>
  </w:style>
  <w:style w:type="character" w:customStyle="1" w:styleId="a9">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Абзац 1 Знак"/>
    <w:link w:val="a8"/>
    <w:uiPriority w:val="34"/>
    <w:qFormat/>
    <w:locked/>
    <w:rsid w:val="00C23A64"/>
    <w:rPr>
      <w:rFonts w:ascii="Times New Roman" w:eastAsia="Times New Roman" w:hAnsi="Times New Roman" w:cs="Times New Roman"/>
      <w:sz w:val="24"/>
      <w:szCs w:val="24"/>
      <w:lang w:eastAsia="ru-RU"/>
    </w:rPr>
  </w:style>
  <w:style w:type="paragraph" w:customStyle="1" w:styleId="aa">
    <w:name w:val="Абзац с интервалом"/>
    <w:basedOn w:val="a4"/>
    <w:link w:val="ab"/>
    <w:uiPriority w:val="99"/>
    <w:qFormat/>
    <w:rsid w:val="00C23A64"/>
    <w:pPr>
      <w:spacing w:before="120" w:after="120"/>
      <w:jc w:val="both"/>
    </w:pPr>
    <w:rPr>
      <w:rFonts w:ascii="Arial" w:hAnsi="Arial"/>
    </w:rPr>
  </w:style>
  <w:style w:type="character" w:customStyle="1" w:styleId="ab">
    <w:name w:val="Абзац с интервалом Знак"/>
    <w:link w:val="aa"/>
    <w:uiPriority w:val="99"/>
    <w:locked/>
    <w:rsid w:val="00C23A64"/>
    <w:rPr>
      <w:rFonts w:ascii="Arial" w:eastAsia="Times New Roman" w:hAnsi="Arial" w:cs="Times New Roman"/>
      <w:sz w:val="24"/>
      <w:szCs w:val="24"/>
      <w:lang w:eastAsia="ru-RU"/>
    </w:rPr>
  </w:style>
  <w:style w:type="paragraph" w:customStyle="1" w:styleId="a3">
    <w:name w:val="Абзац маркерованный"/>
    <w:basedOn w:val="a4"/>
    <w:uiPriority w:val="99"/>
    <w:qFormat/>
    <w:rsid w:val="00C23A64"/>
    <w:pPr>
      <w:numPr>
        <w:numId w:val="1"/>
      </w:numPr>
      <w:jc w:val="both"/>
    </w:pPr>
    <w:rPr>
      <w:rFonts w:ascii="Arial" w:hAnsi="Arial" w:cs="Arial"/>
    </w:rPr>
  </w:style>
  <w:style w:type="character" w:customStyle="1" w:styleId="10">
    <w:name w:val="Заголовок 1 Знак"/>
    <w:basedOn w:val="a5"/>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5"/>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aliases w:val=". Знак,Niveau 1 1 1 Знак,level3 Знак,level 3 Знак,Subparagraafkop Знак,Titre 3 Car Знак,Car Car Знак"/>
    <w:basedOn w:val="a5"/>
    <w:link w:val="31"/>
    <w:rsid w:val="00C23A64"/>
    <w:rPr>
      <w:rFonts w:ascii="Arial" w:eastAsia="Times New Roman" w:hAnsi="Arial" w:cs="Times New Roman"/>
      <w:sz w:val="24"/>
      <w:szCs w:val="20"/>
      <w:lang w:eastAsia="ru-RU"/>
    </w:rPr>
  </w:style>
  <w:style w:type="character" w:customStyle="1" w:styleId="42">
    <w:name w:val="Заголовок 4 Знак"/>
    <w:basedOn w:val="a5"/>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5"/>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5"/>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C23A64"/>
    <w:rPr>
      <w:rFonts w:ascii="Arial" w:eastAsia="Times New Roman" w:hAnsi="Arial" w:cs="Times New Roman"/>
      <w:b/>
      <w:i/>
      <w:sz w:val="18"/>
      <w:szCs w:val="20"/>
      <w:lang w:eastAsia="ru-RU"/>
    </w:rPr>
  </w:style>
  <w:style w:type="paragraph" w:styleId="23">
    <w:name w:val="Body Text 2"/>
    <w:basedOn w:val="a4"/>
    <w:link w:val="24"/>
    <w:uiPriority w:val="99"/>
    <w:rsid w:val="00C23A64"/>
    <w:pPr>
      <w:spacing w:after="120" w:line="480" w:lineRule="auto"/>
    </w:pPr>
  </w:style>
  <w:style w:type="character" w:customStyle="1" w:styleId="24">
    <w:name w:val="Основной текст 2 Знак"/>
    <w:basedOn w:val="a5"/>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4"/>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5"/>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4"/>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5"/>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4"/>
    <w:uiPriority w:val="99"/>
    <w:qFormat/>
    <w:rsid w:val="00C23A64"/>
    <w:pPr>
      <w:autoSpaceDE w:val="0"/>
      <w:autoSpaceDN w:val="0"/>
      <w:spacing w:before="120" w:line="312" w:lineRule="auto"/>
      <w:ind w:right="45"/>
      <w:jc w:val="center"/>
    </w:pPr>
    <w:rPr>
      <w:b/>
      <w:bCs/>
      <w:sz w:val="28"/>
      <w:szCs w:val="28"/>
    </w:rPr>
  </w:style>
  <w:style w:type="paragraph" w:styleId="35">
    <w:name w:val="Body Text 3"/>
    <w:basedOn w:val="a4"/>
    <w:link w:val="36"/>
    <w:uiPriority w:val="99"/>
    <w:unhideWhenUsed/>
    <w:rsid w:val="00C23A64"/>
    <w:pPr>
      <w:spacing w:after="120"/>
    </w:pPr>
    <w:rPr>
      <w:sz w:val="16"/>
      <w:szCs w:val="16"/>
    </w:rPr>
  </w:style>
  <w:style w:type="character" w:customStyle="1" w:styleId="36">
    <w:name w:val="Основной текст 3 Знак"/>
    <w:basedOn w:val="a5"/>
    <w:link w:val="35"/>
    <w:uiPriority w:val="99"/>
    <w:rsid w:val="00C23A64"/>
    <w:rPr>
      <w:rFonts w:ascii="Times New Roman" w:eastAsia="Times New Roman" w:hAnsi="Times New Roman" w:cs="Times New Roman"/>
      <w:sz w:val="16"/>
      <w:szCs w:val="16"/>
      <w:lang w:eastAsia="ru-RU"/>
    </w:rPr>
  </w:style>
  <w:style w:type="paragraph" w:customStyle="1" w:styleId="ac">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d">
    <w:name w:val="Body Text"/>
    <w:aliases w:val="Знак2,bt,BodyText,Bodytext,AvtalBrödtext,ändrad,таблица,AvtalBr,BT,AvtalBr,Подпись1"/>
    <w:basedOn w:val="a4"/>
    <w:link w:val="ae"/>
    <w:qFormat/>
    <w:rsid w:val="00363B3D"/>
    <w:pPr>
      <w:jc w:val="both"/>
    </w:pPr>
    <w:rPr>
      <w:rFonts w:ascii="Arial" w:hAnsi="Arial"/>
      <w:b/>
      <w:sz w:val="22"/>
      <w:szCs w:val="20"/>
    </w:rPr>
  </w:style>
  <w:style w:type="character" w:customStyle="1" w:styleId="ae">
    <w:name w:val="Основной текст Знак"/>
    <w:aliases w:val="Знак2 Знак,bt Знак,BodyText Знак,Bodytext Знак,AvtalBrödtext Знак,ändrad Знак,таблица Знак,AvtalBr Знак,BT Знак,AvtalBr Знак,Подпись1 Знак"/>
    <w:basedOn w:val="a5"/>
    <w:link w:val="ad"/>
    <w:rsid w:val="00363B3D"/>
    <w:rPr>
      <w:rFonts w:ascii="Arial" w:eastAsia="Times New Roman" w:hAnsi="Arial" w:cs="Times New Roman"/>
      <w:b/>
      <w:szCs w:val="20"/>
      <w:lang w:eastAsia="ru-RU"/>
    </w:rPr>
  </w:style>
  <w:style w:type="paragraph" w:styleId="af">
    <w:name w:val="Body Text Indent"/>
    <w:aliases w:val="Основной с отступом,Основной с отступ,Основной текст для АКТА,Основной текст с отступом Знак Знак,Основной текст с отступом Знак1 Знак1 Знак,Основной текст 1,Нумерованный список !!,Надин стиль"/>
    <w:basedOn w:val="a4"/>
    <w:link w:val="af0"/>
    <w:uiPriority w:val="99"/>
    <w:qFormat/>
    <w:rsid w:val="00363B3D"/>
    <w:pPr>
      <w:spacing w:after="120"/>
      <w:ind w:left="283"/>
    </w:pPr>
  </w:style>
  <w:style w:type="character" w:customStyle="1" w:styleId="af0">
    <w:name w:val="Основной текст с отступом Знак"/>
    <w:aliases w:val="Основной с отступом Знак,Основной с отступ Знак,Основной текст для АКТА Знак,Основной текст с отступом Знак Знак Знак,Основной текст с отступом Знак1 Знак1 Знак Знак,Основной текст 1 Знак,Нумерованный список !! Знак"/>
    <w:basedOn w:val="a5"/>
    <w:link w:val="af"/>
    <w:uiPriority w:val="99"/>
    <w:rsid w:val="00363B3D"/>
    <w:rPr>
      <w:rFonts w:ascii="Times New Roman" w:eastAsia="Times New Roman" w:hAnsi="Times New Roman" w:cs="Times New Roman"/>
      <w:sz w:val="24"/>
      <w:szCs w:val="24"/>
      <w:lang w:eastAsia="ru-RU"/>
    </w:rPr>
  </w:style>
  <w:style w:type="paragraph" w:styleId="af1">
    <w:name w:val="header"/>
    <w:aliases w:val="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ВерхКолонтитул"/>
    <w:basedOn w:val="a4"/>
    <w:link w:val="af2"/>
    <w:uiPriority w:val="99"/>
    <w:qFormat/>
    <w:rsid w:val="00363B3D"/>
    <w:pPr>
      <w:tabs>
        <w:tab w:val="center" w:pos="4153"/>
        <w:tab w:val="right" w:pos="8306"/>
      </w:tabs>
    </w:pPr>
    <w:rPr>
      <w:sz w:val="20"/>
      <w:szCs w:val="20"/>
    </w:rPr>
  </w:style>
  <w:style w:type="character" w:customStyle="1" w:styleId="af2">
    <w:name w:val="Верхний колонтитул Знак"/>
    <w:aliases w:val="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Знак5 Знак Знак Знак1"/>
    <w:basedOn w:val="a5"/>
    <w:link w:val="af1"/>
    <w:uiPriority w:val="99"/>
    <w:rsid w:val="00363B3D"/>
    <w:rPr>
      <w:rFonts w:ascii="Times New Roman" w:eastAsia="Times New Roman" w:hAnsi="Times New Roman" w:cs="Times New Roman"/>
      <w:sz w:val="20"/>
      <w:szCs w:val="20"/>
      <w:lang w:eastAsia="ru-RU"/>
    </w:rPr>
  </w:style>
  <w:style w:type="paragraph" w:styleId="af3">
    <w:name w:val="Balloon Text"/>
    <w:basedOn w:val="a4"/>
    <w:link w:val="af4"/>
    <w:uiPriority w:val="99"/>
    <w:rsid w:val="00363B3D"/>
    <w:rPr>
      <w:rFonts w:ascii="Tahoma" w:hAnsi="Tahoma" w:cs="Tahoma"/>
      <w:sz w:val="16"/>
      <w:szCs w:val="16"/>
    </w:rPr>
  </w:style>
  <w:style w:type="character" w:customStyle="1" w:styleId="af4">
    <w:name w:val="Текст выноски Знак"/>
    <w:basedOn w:val="a5"/>
    <w:link w:val="af3"/>
    <w:uiPriority w:val="99"/>
    <w:rsid w:val="00363B3D"/>
    <w:rPr>
      <w:rFonts w:ascii="Tahoma" w:eastAsia="Times New Roman" w:hAnsi="Tahoma" w:cs="Tahoma"/>
      <w:sz w:val="16"/>
      <w:szCs w:val="16"/>
      <w:lang w:eastAsia="ru-RU"/>
    </w:rPr>
  </w:style>
  <w:style w:type="paragraph" w:styleId="af5">
    <w:name w:val="footer"/>
    <w:basedOn w:val="a4"/>
    <w:link w:val="af6"/>
    <w:uiPriority w:val="99"/>
    <w:unhideWhenUsed/>
    <w:rsid w:val="00363B3D"/>
    <w:pPr>
      <w:tabs>
        <w:tab w:val="center" w:pos="4677"/>
        <w:tab w:val="right" w:pos="9355"/>
      </w:tabs>
    </w:pPr>
  </w:style>
  <w:style w:type="character" w:customStyle="1" w:styleId="af6">
    <w:name w:val="Нижний колонтитул Знак"/>
    <w:basedOn w:val="a5"/>
    <w:link w:val="af5"/>
    <w:uiPriority w:val="99"/>
    <w:rsid w:val="00363B3D"/>
    <w:rPr>
      <w:rFonts w:ascii="Times New Roman" w:eastAsia="Times New Roman" w:hAnsi="Times New Roman" w:cs="Times New Roman"/>
      <w:sz w:val="24"/>
      <w:szCs w:val="24"/>
      <w:lang w:eastAsia="ru-RU"/>
    </w:rPr>
  </w:style>
  <w:style w:type="paragraph" w:customStyle="1" w:styleId="xl75">
    <w:name w:val="xl75"/>
    <w:basedOn w:val="a4"/>
    <w:qFormat/>
    <w:rsid w:val="00363B3D"/>
    <w:pPr>
      <w:spacing w:before="100" w:beforeAutospacing="1" w:after="100" w:afterAutospacing="1"/>
    </w:pPr>
    <w:rPr>
      <w:rFonts w:ascii="Arial" w:eastAsia="Arial Unicode MS" w:hAnsi="Arial" w:cs="Arial"/>
    </w:rPr>
  </w:style>
  <w:style w:type="character" w:styleId="af7">
    <w:name w:val="Hyperlink"/>
    <w:uiPriority w:val="99"/>
    <w:unhideWhenUsed/>
    <w:rsid w:val="00363B3D"/>
    <w:rPr>
      <w:color w:val="0000FF"/>
      <w:u w:val="single"/>
    </w:rPr>
  </w:style>
  <w:style w:type="character" w:styleId="af8">
    <w:name w:val="FollowedHyperlink"/>
    <w:uiPriority w:val="99"/>
    <w:unhideWhenUsed/>
    <w:rsid w:val="00363B3D"/>
    <w:rPr>
      <w:color w:val="800080"/>
      <w:u w:val="single"/>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a"/>
    <w:uiPriority w:val="99"/>
    <w:unhideWhenUsed/>
    <w:qFormat/>
    <w:rsid w:val="00363B3D"/>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5"/>
    <w:link w:val="af9"/>
    <w:uiPriority w:val="99"/>
    <w:rsid w:val="00363B3D"/>
    <w:rPr>
      <w:rFonts w:ascii="Times New Roman" w:eastAsia="Times New Roman" w:hAnsi="Times New Roman" w:cs="Times New Roman"/>
      <w:sz w:val="20"/>
      <w:szCs w:val="20"/>
      <w:lang w:eastAsia="ru-RU"/>
    </w:rPr>
  </w:style>
  <w:style w:type="paragraph" w:styleId="afb">
    <w:name w:val="endnote text"/>
    <w:basedOn w:val="a4"/>
    <w:link w:val="afc"/>
    <w:uiPriority w:val="99"/>
    <w:unhideWhenUsed/>
    <w:rsid w:val="00363B3D"/>
    <w:rPr>
      <w:sz w:val="20"/>
      <w:szCs w:val="20"/>
    </w:rPr>
  </w:style>
  <w:style w:type="character" w:customStyle="1" w:styleId="afc">
    <w:name w:val="Текст концевой сноски Знак"/>
    <w:basedOn w:val="a5"/>
    <w:link w:val="afb"/>
    <w:uiPriority w:val="99"/>
    <w:rsid w:val="00363B3D"/>
    <w:rPr>
      <w:rFonts w:ascii="Times New Roman" w:eastAsia="Times New Roman" w:hAnsi="Times New Roman" w:cs="Times New Roman"/>
      <w:sz w:val="20"/>
      <w:szCs w:val="20"/>
      <w:lang w:eastAsia="ru-RU"/>
    </w:rPr>
  </w:style>
  <w:style w:type="paragraph" w:styleId="afd">
    <w:name w:val="Title"/>
    <w:aliases w:val="Название"/>
    <w:basedOn w:val="a4"/>
    <w:link w:val="afe"/>
    <w:uiPriority w:val="99"/>
    <w:qFormat/>
    <w:rsid w:val="00363B3D"/>
    <w:pPr>
      <w:jc w:val="center"/>
    </w:pPr>
    <w:rPr>
      <w:b/>
      <w:sz w:val="40"/>
      <w:szCs w:val="20"/>
    </w:rPr>
  </w:style>
  <w:style w:type="character" w:customStyle="1" w:styleId="afe">
    <w:name w:val="Заголовок Знак"/>
    <w:aliases w:val="Название Знак1"/>
    <w:basedOn w:val="a5"/>
    <w:link w:val="afd"/>
    <w:uiPriority w:val="99"/>
    <w:rsid w:val="00363B3D"/>
    <w:rPr>
      <w:rFonts w:ascii="Times New Roman" w:eastAsia="Times New Roman" w:hAnsi="Times New Roman" w:cs="Times New Roman"/>
      <w:b/>
      <w:sz w:val="40"/>
      <w:szCs w:val="20"/>
      <w:lang w:eastAsia="ru-RU"/>
    </w:rPr>
  </w:style>
  <w:style w:type="paragraph" w:customStyle="1" w:styleId="ConsNormal">
    <w:name w:val="ConsNormal"/>
    <w:uiPriority w:val="99"/>
    <w:qFormat/>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4"/>
    <w:qFormat/>
    <w:rsid w:val="00363B3D"/>
    <w:pPr>
      <w:spacing w:before="100" w:beforeAutospacing="1" w:after="100" w:afterAutospacing="1"/>
    </w:pPr>
    <w:rPr>
      <w:color w:val="000000"/>
      <w:sz w:val="20"/>
      <w:szCs w:val="20"/>
    </w:rPr>
  </w:style>
  <w:style w:type="paragraph" w:customStyle="1" w:styleId="font6">
    <w:name w:val="font6"/>
    <w:basedOn w:val="a4"/>
    <w:qFormat/>
    <w:rsid w:val="00363B3D"/>
    <w:pPr>
      <w:spacing w:before="100" w:beforeAutospacing="1" w:after="100" w:afterAutospacing="1"/>
    </w:pPr>
    <w:rPr>
      <w:color w:val="FF0000"/>
      <w:sz w:val="20"/>
      <w:szCs w:val="20"/>
    </w:rPr>
  </w:style>
  <w:style w:type="paragraph" w:customStyle="1" w:styleId="xl65">
    <w:name w:val="xl65"/>
    <w:basedOn w:val="a4"/>
    <w:qFormat/>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4"/>
    <w:qFormat/>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4"/>
    <w:qFormat/>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4"/>
    <w:qFormat/>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4"/>
    <w:qFormat/>
    <w:rsid w:val="00363B3D"/>
    <w:pPr>
      <w:spacing w:before="100" w:beforeAutospacing="1" w:after="100" w:afterAutospacing="1"/>
    </w:pPr>
    <w:rPr>
      <w:sz w:val="16"/>
      <w:szCs w:val="16"/>
    </w:rPr>
  </w:style>
  <w:style w:type="paragraph" w:customStyle="1" w:styleId="xl70">
    <w:name w:val="xl70"/>
    <w:basedOn w:val="a4"/>
    <w:qFormat/>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4"/>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4"/>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4"/>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4"/>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4"/>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4"/>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4"/>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4"/>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4"/>
    <w:qFormat/>
    <w:rsid w:val="00363B3D"/>
    <w:pPr>
      <w:spacing w:before="100" w:beforeAutospacing="1" w:after="100" w:afterAutospacing="1"/>
    </w:pPr>
  </w:style>
  <w:style w:type="paragraph" w:customStyle="1" w:styleId="xl81">
    <w:name w:val="xl81"/>
    <w:basedOn w:val="a4"/>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4"/>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4"/>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4"/>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4"/>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4"/>
    <w:qFormat/>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4"/>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4"/>
    <w:qFormat/>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4"/>
    <w:qFormat/>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
    <w:uiPriority w:val="99"/>
    <w:unhideWhenUsed/>
    <w:qFormat/>
    <w:rsid w:val="00363B3D"/>
    <w:rPr>
      <w:vertAlign w:val="superscript"/>
    </w:rPr>
  </w:style>
  <w:style w:type="character" w:styleId="aff0">
    <w:name w:val="endnote reference"/>
    <w:uiPriority w:val="99"/>
    <w:unhideWhenUsed/>
    <w:rsid w:val="00363B3D"/>
    <w:rPr>
      <w:vertAlign w:val="superscript"/>
    </w:rPr>
  </w:style>
  <w:style w:type="table" w:styleId="aff1">
    <w:name w:val="Table Grid"/>
    <w:basedOn w:val="a6"/>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4"/>
    <w:qFormat/>
    <w:rsid w:val="00363B3D"/>
    <w:pPr>
      <w:spacing w:before="60" w:after="60"/>
    </w:pPr>
    <w:rPr>
      <w:rFonts w:ascii="Arial" w:hAnsi="Arial"/>
      <w:b/>
      <w:noProof/>
      <w:sz w:val="20"/>
      <w:szCs w:val="20"/>
    </w:rPr>
  </w:style>
  <w:style w:type="paragraph" w:styleId="aff2">
    <w:name w:val="Plain Text"/>
    <w:aliases w:val="Текст Знак Знак,Текст Знак1 Знак,Текст Знак2,Текст Знак Знак Знак,Текст Знак Знак1 Знак,Текст Знак Знак Знак Знак Знак,Текст Знак Знак Знак Знак Знак Знак Знак"/>
    <w:basedOn w:val="a4"/>
    <w:link w:val="aff3"/>
    <w:qFormat/>
    <w:rsid w:val="00363B3D"/>
    <w:rPr>
      <w:rFonts w:ascii="Courier New" w:hAnsi="Courier New"/>
      <w:sz w:val="20"/>
      <w:szCs w:val="20"/>
    </w:rPr>
  </w:style>
  <w:style w:type="character" w:customStyle="1" w:styleId="aff3">
    <w:name w:val="Текст Знак"/>
    <w:aliases w:val="Текст Знак Знак Знак1,Текст Знак1 Знак Знак,Текст Знак2 Знак,Текст Знак Знак Знак Знак,Текст Знак Знак1 Знак Знак,Текст Знак Знак Знак Знак Знак Знак,Текст Знак Знак Знак Знак Знак Знак Знак Знак"/>
    <w:basedOn w:val="a5"/>
    <w:link w:val="aff2"/>
    <w:rsid w:val="00363B3D"/>
    <w:rPr>
      <w:rFonts w:ascii="Courier New" w:eastAsia="Times New Roman" w:hAnsi="Courier New" w:cs="Times New Roman"/>
      <w:sz w:val="20"/>
      <w:szCs w:val="20"/>
      <w:lang w:eastAsia="ru-RU"/>
    </w:rPr>
  </w:style>
  <w:style w:type="paragraph" w:customStyle="1" w:styleId="210">
    <w:name w:val="Основной текст 21"/>
    <w:basedOn w:val="a4"/>
    <w:qFormat/>
    <w:rsid w:val="00363B3D"/>
    <w:pPr>
      <w:snapToGrid w:val="0"/>
      <w:ind w:left="720"/>
      <w:jc w:val="both"/>
    </w:pPr>
    <w:rPr>
      <w:rFonts w:ascii="Pragmatica" w:hAnsi="Pragmatica"/>
      <w:spacing w:val="-3"/>
      <w:szCs w:val="20"/>
    </w:rPr>
  </w:style>
  <w:style w:type="paragraph" w:customStyle="1" w:styleId="11">
    <w:name w:val="Обычный1"/>
    <w:qFormat/>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4">
    <w:name w:val="annotation reference"/>
    <w:uiPriority w:val="99"/>
    <w:unhideWhenUsed/>
    <w:rsid w:val="00363B3D"/>
    <w:rPr>
      <w:sz w:val="16"/>
      <w:szCs w:val="16"/>
    </w:rPr>
  </w:style>
  <w:style w:type="paragraph" w:styleId="aff5">
    <w:name w:val="annotation text"/>
    <w:basedOn w:val="a4"/>
    <w:link w:val="aff6"/>
    <w:uiPriority w:val="99"/>
    <w:unhideWhenUsed/>
    <w:rsid w:val="00363B3D"/>
    <w:rPr>
      <w:sz w:val="20"/>
      <w:szCs w:val="20"/>
    </w:rPr>
  </w:style>
  <w:style w:type="character" w:customStyle="1" w:styleId="aff6">
    <w:name w:val="Текст примечания Знак"/>
    <w:basedOn w:val="a5"/>
    <w:link w:val="aff5"/>
    <w:uiPriority w:val="99"/>
    <w:rsid w:val="00363B3D"/>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unhideWhenUsed/>
    <w:rsid w:val="00363B3D"/>
    <w:rPr>
      <w:b/>
      <w:bCs/>
    </w:rPr>
  </w:style>
  <w:style w:type="character" w:customStyle="1" w:styleId="aff8">
    <w:name w:val="Тема примечания Знак"/>
    <w:basedOn w:val="aff6"/>
    <w:link w:val="aff7"/>
    <w:uiPriority w:val="99"/>
    <w:rsid w:val="00363B3D"/>
    <w:rPr>
      <w:rFonts w:ascii="Times New Roman" w:eastAsia="Times New Roman" w:hAnsi="Times New Roman" w:cs="Times New Roman"/>
      <w:b/>
      <w:bCs/>
      <w:sz w:val="20"/>
      <w:szCs w:val="20"/>
      <w:lang w:eastAsia="ru-RU"/>
    </w:rPr>
  </w:style>
  <w:style w:type="paragraph" w:styleId="aff9">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4"/>
    <w:rsid w:val="00363B3D"/>
    <w:pPr>
      <w:spacing w:before="100" w:beforeAutospacing="1" w:after="100" w:afterAutospacing="1"/>
    </w:pPr>
    <w:rPr>
      <w:sz w:val="16"/>
      <w:szCs w:val="16"/>
    </w:rPr>
  </w:style>
  <w:style w:type="paragraph" w:customStyle="1" w:styleId="xl230">
    <w:name w:val="xl23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4"/>
    <w:rsid w:val="00363B3D"/>
    <w:pPr>
      <w:spacing w:before="100" w:beforeAutospacing="1" w:after="100" w:afterAutospacing="1"/>
      <w:jc w:val="center"/>
    </w:pPr>
    <w:rPr>
      <w:i/>
      <w:iCs/>
      <w:sz w:val="16"/>
      <w:szCs w:val="16"/>
    </w:rPr>
  </w:style>
  <w:style w:type="paragraph" w:customStyle="1" w:styleId="xl232">
    <w:name w:val="xl232"/>
    <w:basedOn w:val="a4"/>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4"/>
    <w:rsid w:val="00363B3D"/>
    <w:pPr>
      <w:spacing w:before="100" w:beforeAutospacing="1" w:after="100" w:afterAutospacing="1"/>
    </w:pPr>
    <w:rPr>
      <w:sz w:val="16"/>
      <w:szCs w:val="16"/>
    </w:rPr>
  </w:style>
  <w:style w:type="paragraph" w:customStyle="1" w:styleId="xl236">
    <w:name w:val="xl236"/>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4"/>
    <w:rsid w:val="00363B3D"/>
    <w:pPr>
      <w:spacing w:before="100" w:beforeAutospacing="1" w:after="100" w:afterAutospacing="1"/>
    </w:pPr>
    <w:rPr>
      <w:b/>
      <w:bCs/>
      <w:sz w:val="16"/>
      <w:szCs w:val="16"/>
    </w:rPr>
  </w:style>
  <w:style w:type="paragraph" w:customStyle="1" w:styleId="xl239">
    <w:name w:val="xl23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qFormat/>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3"/>
    <w:basedOn w:val="a5"/>
    <w:uiPriority w:val="99"/>
    <w:semiHidden/>
    <w:rsid w:val="00363B3D"/>
  </w:style>
  <w:style w:type="character" w:customStyle="1" w:styleId="211">
    <w:name w:val="Основной текст с отступом 2 Знак1"/>
    <w:aliases w:val="Текст с интервалом Знак1,Основной текст с отступом 2 Знак Знак,Текст с интервалом Знак11"/>
    <w:uiPriority w:val="99"/>
    <w:rsid w:val="00363B3D"/>
    <w:rPr>
      <w:sz w:val="24"/>
      <w:szCs w:val="24"/>
    </w:rPr>
  </w:style>
  <w:style w:type="paragraph" w:styleId="affa">
    <w:name w:val="Normal (Web)"/>
    <w:aliases w:val="Обычный (Web)"/>
    <w:basedOn w:val="a4"/>
    <w:uiPriority w:val="99"/>
    <w:unhideWhenUsed/>
    <w:qFormat/>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4"/>
    <w:next w:val="afd"/>
    <w:link w:val="affb"/>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b">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4"/>
    <w:uiPriority w:val="99"/>
    <w:rsid w:val="00EB6557"/>
    <w:pPr>
      <w:spacing w:before="100" w:beforeAutospacing="1" w:after="100" w:afterAutospacing="1"/>
    </w:pPr>
  </w:style>
  <w:style w:type="paragraph" w:customStyle="1" w:styleId="53">
    <w:name w:val="5"/>
    <w:basedOn w:val="a4"/>
    <w:next w:val="afd"/>
    <w:uiPriority w:val="99"/>
    <w:qFormat/>
    <w:rsid w:val="00B064FD"/>
    <w:pPr>
      <w:autoSpaceDE w:val="0"/>
      <w:autoSpaceDN w:val="0"/>
      <w:jc w:val="center"/>
    </w:pPr>
    <w:rPr>
      <w:b/>
      <w:bCs/>
      <w:sz w:val="28"/>
      <w:szCs w:val="28"/>
    </w:rPr>
  </w:style>
  <w:style w:type="paragraph" w:customStyle="1" w:styleId="43">
    <w:name w:val="4"/>
    <w:basedOn w:val="a4"/>
    <w:next w:val="afd"/>
    <w:uiPriority w:val="99"/>
    <w:qFormat/>
    <w:rsid w:val="00EA767D"/>
    <w:pPr>
      <w:jc w:val="center"/>
    </w:pPr>
    <w:rPr>
      <w:b/>
      <w:sz w:val="20"/>
      <w:szCs w:val="20"/>
    </w:rPr>
  </w:style>
  <w:style w:type="character" w:styleId="affc">
    <w:name w:val="page number"/>
    <w:basedOn w:val="a5"/>
    <w:rsid w:val="00EA767D"/>
  </w:style>
  <w:style w:type="paragraph" w:customStyle="1" w:styleId="110">
    <w:name w:val="Заголовок 11"/>
    <w:qFormat/>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5"/>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d">
    <w:name w:val="Emphasis"/>
    <w:aliases w:val="Ариал"/>
    <w:qFormat/>
    <w:rsid w:val="00D351F9"/>
    <w:rPr>
      <w:i/>
      <w:iCs/>
    </w:rPr>
  </w:style>
  <w:style w:type="paragraph" w:customStyle="1" w:styleId="37">
    <w:name w:val="3"/>
    <w:basedOn w:val="a4"/>
    <w:next w:val="afd"/>
    <w:uiPriority w:val="10"/>
    <w:qFormat/>
    <w:rsid w:val="00D351F9"/>
    <w:pPr>
      <w:jc w:val="center"/>
    </w:pPr>
    <w:rPr>
      <w:b/>
      <w:sz w:val="20"/>
      <w:szCs w:val="20"/>
      <w:lang w:val="x-none"/>
    </w:rPr>
  </w:style>
  <w:style w:type="paragraph" w:customStyle="1" w:styleId="28">
    <w:name w:val="2"/>
    <w:basedOn w:val="a4"/>
    <w:next w:val="afd"/>
    <w:qFormat/>
    <w:rsid w:val="0083093D"/>
    <w:pPr>
      <w:jc w:val="center"/>
    </w:pPr>
    <w:rPr>
      <w:b/>
      <w:sz w:val="20"/>
      <w:szCs w:val="20"/>
      <w:lang w:val="x-none"/>
    </w:rPr>
  </w:style>
  <w:style w:type="paragraph" w:styleId="HTML">
    <w:name w:val="HTML Address"/>
    <w:basedOn w:val="a4"/>
    <w:link w:val="HTML0"/>
    <w:uiPriority w:val="99"/>
    <w:semiHidden/>
    <w:unhideWhenUsed/>
    <w:rsid w:val="005A11C4"/>
    <w:rPr>
      <w:i/>
      <w:iCs/>
    </w:rPr>
  </w:style>
  <w:style w:type="character" w:customStyle="1" w:styleId="HTML0">
    <w:name w:val="Адрес HTML Знак"/>
    <w:basedOn w:val="a5"/>
    <w:link w:val="HTML"/>
    <w:uiPriority w:val="99"/>
    <w:semiHidden/>
    <w:rsid w:val="005A11C4"/>
    <w:rPr>
      <w:rFonts w:ascii="Times New Roman" w:eastAsia="Times New Roman" w:hAnsi="Times New Roman" w:cs="Times New Roman"/>
      <w:i/>
      <w:iCs/>
      <w:sz w:val="24"/>
      <w:szCs w:val="24"/>
      <w:lang w:eastAsia="ru-RU"/>
    </w:rPr>
  </w:style>
  <w:style w:type="paragraph" w:styleId="affe">
    <w:name w:val="envelope address"/>
    <w:basedOn w:val="a4"/>
    <w:uiPriority w:val="99"/>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f">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f0">
    <w:name w:val="Intense Quote"/>
    <w:basedOn w:val="a4"/>
    <w:next w:val="a4"/>
    <w:link w:val="afff1"/>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1">
    <w:name w:val="Выделенная цитата Знак"/>
    <w:basedOn w:val="a5"/>
    <w:link w:val="afff0"/>
    <w:uiPriority w:val="30"/>
    <w:rsid w:val="005A11C4"/>
    <w:rPr>
      <w:rFonts w:ascii="Times New Roman" w:eastAsia="Times New Roman" w:hAnsi="Times New Roman" w:cs="Times New Roman"/>
      <w:i/>
      <w:iCs/>
      <w:color w:val="5B9BD5" w:themeColor="accent1"/>
      <w:sz w:val="24"/>
      <w:szCs w:val="24"/>
      <w:lang w:eastAsia="ru-RU"/>
    </w:rPr>
  </w:style>
  <w:style w:type="paragraph" w:styleId="afff2">
    <w:name w:val="Date"/>
    <w:basedOn w:val="a4"/>
    <w:next w:val="a4"/>
    <w:link w:val="afff3"/>
    <w:uiPriority w:val="99"/>
    <w:unhideWhenUsed/>
    <w:rsid w:val="005A11C4"/>
  </w:style>
  <w:style w:type="character" w:customStyle="1" w:styleId="afff3">
    <w:name w:val="Дата Знак"/>
    <w:basedOn w:val="a5"/>
    <w:link w:val="afff2"/>
    <w:uiPriority w:val="99"/>
    <w:rsid w:val="005A11C4"/>
    <w:rPr>
      <w:rFonts w:ascii="Times New Roman" w:eastAsia="Times New Roman" w:hAnsi="Times New Roman" w:cs="Times New Roman"/>
      <w:sz w:val="24"/>
      <w:szCs w:val="24"/>
      <w:lang w:eastAsia="ru-RU"/>
    </w:rPr>
  </w:style>
  <w:style w:type="paragraph" w:styleId="afff4">
    <w:name w:val="Note Heading"/>
    <w:basedOn w:val="a4"/>
    <w:next w:val="a4"/>
    <w:link w:val="afff5"/>
    <w:uiPriority w:val="99"/>
    <w:unhideWhenUsed/>
    <w:rsid w:val="005A11C4"/>
  </w:style>
  <w:style w:type="character" w:customStyle="1" w:styleId="afff5">
    <w:name w:val="Заголовок записки Знак"/>
    <w:basedOn w:val="a5"/>
    <w:link w:val="afff4"/>
    <w:uiPriority w:val="99"/>
    <w:rsid w:val="005A11C4"/>
    <w:rPr>
      <w:rFonts w:ascii="Times New Roman" w:eastAsia="Times New Roman" w:hAnsi="Times New Roman" w:cs="Times New Roman"/>
      <w:sz w:val="24"/>
      <w:szCs w:val="24"/>
      <w:lang w:eastAsia="ru-RU"/>
    </w:rPr>
  </w:style>
  <w:style w:type="paragraph" w:styleId="afff6">
    <w:name w:val="TOC Heading"/>
    <w:basedOn w:val="1"/>
    <w:next w:val="a4"/>
    <w:uiPriority w:val="99"/>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7">
    <w:name w:val="toa heading"/>
    <w:basedOn w:val="a4"/>
    <w:next w:val="a4"/>
    <w:uiPriority w:val="99"/>
    <w:unhideWhenUsed/>
    <w:rsid w:val="005A11C4"/>
    <w:pPr>
      <w:spacing w:before="120"/>
    </w:pPr>
    <w:rPr>
      <w:rFonts w:asciiTheme="majorHAnsi" w:eastAsiaTheme="majorEastAsia" w:hAnsiTheme="majorHAnsi" w:cstheme="majorBidi"/>
      <w:b/>
      <w:bCs/>
    </w:rPr>
  </w:style>
  <w:style w:type="paragraph" w:styleId="afff8">
    <w:name w:val="Body Text First Indent"/>
    <w:basedOn w:val="ad"/>
    <w:link w:val="afff9"/>
    <w:uiPriority w:val="99"/>
    <w:unhideWhenUsed/>
    <w:rsid w:val="005A11C4"/>
    <w:pPr>
      <w:ind w:firstLine="360"/>
      <w:jc w:val="left"/>
    </w:pPr>
    <w:rPr>
      <w:rFonts w:ascii="Times New Roman" w:hAnsi="Times New Roman"/>
      <w:b w:val="0"/>
      <w:sz w:val="24"/>
      <w:szCs w:val="24"/>
    </w:rPr>
  </w:style>
  <w:style w:type="character" w:customStyle="1" w:styleId="afff9">
    <w:name w:val="Красная строка Знак"/>
    <w:basedOn w:val="ae"/>
    <w:link w:val="afff8"/>
    <w:uiPriority w:val="99"/>
    <w:rsid w:val="005A11C4"/>
    <w:rPr>
      <w:rFonts w:ascii="Times New Roman" w:eastAsia="Times New Roman" w:hAnsi="Times New Roman" w:cs="Times New Roman"/>
      <w:b w:val="0"/>
      <w:sz w:val="24"/>
      <w:szCs w:val="24"/>
      <w:lang w:eastAsia="ru-RU"/>
    </w:rPr>
  </w:style>
  <w:style w:type="paragraph" w:styleId="29">
    <w:name w:val="Body Text First Indent 2"/>
    <w:basedOn w:val="af"/>
    <w:link w:val="2a"/>
    <w:uiPriority w:val="99"/>
    <w:unhideWhenUsed/>
    <w:rsid w:val="005A11C4"/>
    <w:pPr>
      <w:spacing w:after="0"/>
      <w:ind w:left="360" w:firstLine="360"/>
    </w:pPr>
  </w:style>
  <w:style w:type="character" w:customStyle="1" w:styleId="2a">
    <w:name w:val="Красная строка 2 Знак"/>
    <w:basedOn w:val="af0"/>
    <w:link w:val="29"/>
    <w:uiPriority w:val="99"/>
    <w:rsid w:val="005A11C4"/>
    <w:rPr>
      <w:rFonts w:ascii="Times New Roman" w:eastAsia="Times New Roman" w:hAnsi="Times New Roman" w:cs="Times New Roman"/>
      <w:sz w:val="24"/>
      <w:szCs w:val="24"/>
      <w:lang w:eastAsia="ru-RU"/>
    </w:rPr>
  </w:style>
  <w:style w:type="paragraph" w:styleId="a0">
    <w:name w:val="List Bullet"/>
    <w:basedOn w:val="a4"/>
    <w:uiPriority w:val="99"/>
    <w:unhideWhenUsed/>
    <w:rsid w:val="005A11C4"/>
    <w:pPr>
      <w:numPr>
        <w:numId w:val="3"/>
      </w:numPr>
      <w:contextualSpacing/>
    </w:pPr>
  </w:style>
  <w:style w:type="paragraph" w:styleId="20">
    <w:name w:val="List Bullet 2"/>
    <w:basedOn w:val="a4"/>
    <w:uiPriority w:val="99"/>
    <w:unhideWhenUsed/>
    <w:rsid w:val="005A11C4"/>
    <w:pPr>
      <w:numPr>
        <w:numId w:val="4"/>
      </w:numPr>
      <w:contextualSpacing/>
    </w:pPr>
  </w:style>
  <w:style w:type="paragraph" w:styleId="30">
    <w:name w:val="List Bullet 3"/>
    <w:basedOn w:val="a4"/>
    <w:uiPriority w:val="99"/>
    <w:unhideWhenUsed/>
    <w:rsid w:val="005A11C4"/>
    <w:pPr>
      <w:numPr>
        <w:numId w:val="5"/>
      </w:numPr>
      <w:contextualSpacing/>
    </w:pPr>
  </w:style>
  <w:style w:type="paragraph" w:styleId="40">
    <w:name w:val="List Bullet 4"/>
    <w:basedOn w:val="a4"/>
    <w:uiPriority w:val="99"/>
    <w:unhideWhenUsed/>
    <w:rsid w:val="005A11C4"/>
    <w:pPr>
      <w:numPr>
        <w:numId w:val="6"/>
      </w:numPr>
      <w:contextualSpacing/>
    </w:pPr>
  </w:style>
  <w:style w:type="paragraph" w:styleId="50">
    <w:name w:val="List Bullet 5"/>
    <w:basedOn w:val="a4"/>
    <w:uiPriority w:val="99"/>
    <w:unhideWhenUsed/>
    <w:rsid w:val="005A11C4"/>
    <w:pPr>
      <w:numPr>
        <w:numId w:val="7"/>
      </w:numPr>
      <w:contextualSpacing/>
    </w:pPr>
  </w:style>
  <w:style w:type="paragraph" w:styleId="afffa">
    <w:name w:val="caption"/>
    <w:basedOn w:val="a4"/>
    <w:next w:val="a4"/>
    <w:uiPriority w:val="99"/>
    <w:unhideWhenUsed/>
    <w:qFormat/>
    <w:rsid w:val="005A11C4"/>
    <w:pPr>
      <w:spacing w:after="200"/>
    </w:pPr>
    <w:rPr>
      <w:i/>
      <w:iCs/>
      <w:color w:val="44546A" w:themeColor="text2"/>
      <w:sz w:val="18"/>
      <w:szCs w:val="18"/>
    </w:rPr>
  </w:style>
  <w:style w:type="paragraph" w:styleId="a">
    <w:name w:val="List Number"/>
    <w:basedOn w:val="a4"/>
    <w:uiPriority w:val="99"/>
    <w:unhideWhenUsed/>
    <w:rsid w:val="005A11C4"/>
    <w:pPr>
      <w:numPr>
        <w:numId w:val="8"/>
      </w:numPr>
      <w:contextualSpacing/>
    </w:pPr>
  </w:style>
  <w:style w:type="paragraph" w:styleId="2">
    <w:name w:val="List Number 2"/>
    <w:basedOn w:val="a4"/>
    <w:uiPriority w:val="99"/>
    <w:unhideWhenUsed/>
    <w:rsid w:val="005A11C4"/>
    <w:pPr>
      <w:numPr>
        <w:numId w:val="9"/>
      </w:numPr>
      <w:contextualSpacing/>
    </w:pPr>
  </w:style>
  <w:style w:type="paragraph" w:styleId="3">
    <w:name w:val="List Number 3"/>
    <w:basedOn w:val="a4"/>
    <w:uiPriority w:val="99"/>
    <w:unhideWhenUsed/>
    <w:rsid w:val="005A11C4"/>
    <w:pPr>
      <w:numPr>
        <w:numId w:val="10"/>
      </w:numPr>
      <w:contextualSpacing/>
    </w:pPr>
  </w:style>
  <w:style w:type="paragraph" w:styleId="4">
    <w:name w:val="List Number 4"/>
    <w:basedOn w:val="a4"/>
    <w:uiPriority w:val="99"/>
    <w:unhideWhenUsed/>
    <w:rsid w:val="005A11C4"/>
    <w:pPr>
      <w:numPr>
        <w:numId w:val="11"/>
      </w:numPr>
      <w:contextualSpacing/>
    </w:pPr>
  </w:style>
  <w:style w:type="paragraph" w:styleId="5">
    <w:name w:val="List Number 5"/>
    <w:basedOn w:val="a4"/>
    <w:uiPriority w:val="99"/>
    <w:unhideWhenUsed/>
    <w:rsid w:val="005A11C4"/>
    <w:pPr>
      <w:numPr>
        <w:numId w:val="12"/>
      </w:numPr>
      <w:contextualSpacing/>
    </w:pPr>
  </w:style>
  <w:style w:type="paragraph" w:styleId="2b">
    <w:name w:val="envelope return"/>
    <w:basedOn w:val="a4"/>
    <w:uiPriority w:val="99"/>
    <w:unhideWhenUsed/>
    <w:rsid w:val="005A11C4"/>
    <w:rPr>
      <w:rFonts w:asciiTheme="majorHAnsi" w:eastAsiaTheme="majorEastAsia" w:hAnsiTheme="majorHAnsi" w:cstheme="majorBidi"/>
      <w:sz w:val="20"/>
      <w:szCs w:val="20"/>
    </w:rPr>
  </w:style>
  <w:style w:type="paragraph" w:styleId="afffb">
    <w:name w:val="Normal Indent"/>
    <w:basedOn w:val="a4"/>
    <w:uiPriority w:val="99"/>
    <w:unhideWhenUsed/>
    <w:rsid w:val="005A11C4"/>
    <w:pPr>
      <w:ind w:left="708"/>
    </w:pPr>
  </w:style>
  <w:style w:type="paragraph" w:styleId="14">
    <w:name w:val="toc 1"/>
    <w:basedOn w:val="a4"/>
    <w:next w:val="a4"/>
    <w:autoRedefine/>
    <w:uiPriority w:val="39"/>
    <w:unhideWhenUsed/>
    <w:rsid w:val="005A11C4"/>
    <w:pPr>
      <w:spacing w:after="100"/>
    </w:pPr>
  </w:style>
  <w:style w:type="paragraph" w:styleId="2c">
    <w:name w:val="toc 2"/>
    <w:basedOn w:val="a4"/>
    <w:next w:val="a4"/>
    <w:autoRedefine/>
    <w:uiPriority w:val="39"/>
    <w:unhideWhenUsed/>
    <w:rsid w:val="005A11C4"/>
    <w:pPr>
      <w:spacing w:after="100"/>
      <w:ind w:left="240"/>
    </w:pPr>
  </w:style>
  <w:style w:type="paragraph" w:styleId="38">
    <w:name w:val="toc 3"/>
    <w:basedOn w:val="a4"/>
    <w:next w:val="a4"/>
    <w:autoRedefine/>
    <w:uiPriority w:val="39"/>
    <w:unhideWhenUsed/>
    <w:rsid w:val="005A11C4"/>
    <w:pPr>
      <w:spacing w:after="100"/>
      <w:ind w:left="480"/>
    </w:pPr>
  </w:style>
  <w:style w:type="paragraph" w:styleId="44">
    <w:name w:val="toc 4"/>
    <w:basedOn w:val="a4"/>
    <w:next w:val="a4"/>
    <w:autoRedefine/>
    <w:uiPriority w:val="39"/>
    <w:unhideWhenUsed/>
    <w:rsid w:val="005A11C4"/>
    <w:pPr>
      <w:spacing w:after="100"/>
      <w:ind w:left="720"/>
    </w:pPr>
  </w:style>
  <w:style w:type="paragraph" w:styleId="54">
    <w:name w:val="toc 5"/>
    <w:basedOn w:val="a4"/>
    <w:next w:val="a4"/>
    <w:autoRedefine/>
    <w:uiPriority w:val="39"/>
    <w:unhideWhenUsed/>
    <w:rsid w:val="005A11C4"/>
    <w:pPr>
      <w:spacing w:after="100"/>
      <w:ind w:left="960"/>
    </w:pPr>
  </w:style>
  <w:style w:type="paragraph" w:styleId="62">
    <w:name w:val="toc 6"/>
    <w:basedOn w:val="a4"/>
    <w:next w:val="a4"/>
    <w:autoRedefine/>
    <w:uiPriority w:val="39"/>
    <w:unhideWhenUsed/>
    <w:rsid w:val="005A11C4"/>
    <w:pPr>
      <w:spacing w:after="100"/>
      <w:ind w:left="1200"/>
    </w:pPr>
  </w:style>
  <w:style w:type="paragraph" w:styleId="71">
    <w:name w:val="toc 7"/>
    <w:basedOn w:val="a4"/>
    <w:next w:val="a4"/>
    <w:autoRedefine/>
    <w:uiPriority w:val="39"/>
    <w:unhideWhenUsed/>
    <w:rsid w:val="005A11C4"/>
    <w:pPr>
      <w:spacing w:after="100"/>
      <w:ind w:left="1440"/>
    </w:pPr>
  </w:style>
  <w:style w:type="paragraph" w:styleId="81">
    <w:name w:val="toc 8"/>
    <w:basedOn w:val="a4"/>
    <w:next w:val="a4"/>
    <w:autoRedefine/>
    <w:uiPriority w:val="39"/>
    <w:unhideWhenUsed/>
    <w:rsid w:val="005A11C4"/>
    <w:pPr>
      <w:spacing w:after="100"/>
      <w:ind w:left="1680"/>
    </w:pPr>
  </w:style>
  <w:style w:type="paragraph" w:styleId="91">
    <w:name w:val="toc 9"/>
    <w:basedOn w:val="a4"/>
    <w:next w:val="a4"/>
    <w:autoRedefine/>
    <w:uiPriority w:val="39"/>
    <w:unhideWhenUsed/>
    <w:rsid w:val="005A11C4"/>
    <w:pPr>
      <w:spacing w:after="100"/>
      <w:ind w:left="1920"/>
    </w:pPr>
  </w:style>
  <w:style w:type="paragraph" w:styleId="afffc">
    <w:name w:val="table of figures"/>
    <w:basedOn w:val="a4"/>
    <w:next w:val="a4"/>
    <w:uiPriority w:val="99"/>
    <w:unhideWhenUsed/>
    <w:rsid w:val="005A11C4"/>
  </w:style>
  <w:style w:type="paragraph" w:styleId="afffd">
    <w:name w:val="Subtitle"/>
    <w:basedOn w:val="a4"/>
    <w:next w:val="a4"/>
    <w:link w:val="afffe"/>
    <w:uiPriority w:val="99"/>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Подзаголовок Знак"/>
    <w:basedOn w:val="a5"/>
    <w:link w:val="afffd"/>
    <w:uiPriority w:val="99"/>
    <w:rsid w:val="005A11C4"/>
    <w:rPr>
      <w:rFonts w:eastAsiaTheme="minorEastAsia"/>
      <w:color w:val="5A5A5A" w:themeColor="text1" w:themeTint="A5"/>
      <w:spacing w:val="15"/>
      <w:lang w:eastAsia="ru-RU"/>
    </w:rPr>
  </w:style>
  <w:style w:type="paragraph" w:styleId="affff">
    <w:name w:val="Signature"/>
    <w:basedOn w:val="a4"/>
    <w:link w:val="affff0"/>
    <w:uiPriority w:val="99"/>
    <w:unhideWhenUsed/>
    <w:rsid w:val="005A11C4"/>
    <w:pPr>
      <w:ind w:left="4252"/>
    </w:pPr>
  </w:style>
  <w:style w:type="character" w:customStyle="1" w:styleId="affff0">
    <w:name w:val="Подпись Знак"/>
    <w:basedOn w:val="a5"/>
    <w:link w:val="affff"/>
    <w:uiPriority w:val="99"/>
    <w:rsid w:val="005A11C4"/>
    <w:rPr>
      <w:rFonts w:ascii="Times New Roman" w:eastAsia="Times New Roman" w:hAnsi="Times New Roman" w:cs="Times New Roman"/>
      <w:sz w:val="24"/>
      <w:szCs w:val="24"/>
      <w:lang w:eastAsia="ru-RU"/>
    </w:rPr>
  </w:style>
  <w:style w:type="paragraph" w:styleId="affff1">
    <w:name w:val="Salutation"/>
    <w:basedOn w:val="a4"/>
    <w:next w:val="a4"/>
    <w:link w:val="affff2"/>
    <w:uiPriority w:val="99"/>
    <w:unhideWhenUsed/>
    <w:rsid w:val="005A11C4"/>
  </w:style>
  <w:style w:type="character" w:customStyle="1" w:styleId="affff2">
    <w:name w:val="Приветствие Знак"/>
    <w:basedOn w:val="a5"/>
    <w:link w:val="affff1"/>
    <w:uiPriority w:val="99"/>
    <w:rsid w:val="005A11C4"/>
    <w:rPr>
      <w:rFonts w:ascii="Times New Roman" w:eastAsia="Times New Roman" w:hAnsi="Times New Roman" w:cs="Times New Roman"/>
      <w:sz w:val="24"/>
      <w:szCs w:val="24"/>
      <w:lang w:eastAsia="ru-RU"/>
    </w:rPr>
  </w:style>
  <w:style w:type="paragraph" w:styleId="affff3">
    <w:name w:val="List Continue"/>
    <w:basedOn w:val="a4"/>
    <w:uiPriority w:val="99"/>
    <w:unhideWhenUsed/>
    <w:rsid w:val="005A11C4"/>
    <w:pPr>
      <w:spacing w:after="120"/>
      <w:ind w:left="283"/>
      <w:contextualSpacing/>
    </w:pPr>
  </w:style>
  <w:style w:type="paragraph" w:styleId="2d">
    <w:name w:val="List Continue 2"/>
    <w:basedOn w:val="a4"/>
    <w:uiPriority w:val="99"/>
    <w:unhideWhenUsed/>
    <w:rsid w:val="005A11C4"/>
    <w:pPr>
      <w:spacing w:after="120"/>
      <w:ind w:left="566"/>
      <w:contextualSpacing/>
    </w:pPr>
  </w:style>
  <w:style w:type="paragraph" w:styleId="39">
    <w:name w:val="List Continue 3"/>
    <w:basedOn w:val="a4"/>
    <w:uiPriority w:val="99"/>
    <w:unhideWhenUsed/>
    <w:rsid w:val="005A11C4"/>
    <w:pPr>
      <w:spacing w:after="120"/>
      <w:ind w:left="849"/>
      <w:contextualSpacing/>
    </w:pPr>
  </w:style>
  <w:style w:type="paragraph" w:styleId="45">
    <w:name w:val="List Continue 4"/>
    <w:basedOn w:val="a4"/>
    <w:uiPriority w:val="99"/>
    <w:unhideWhenUsed/>
    <w:rsid w:val="005A11C4"/>
    <w:pPr>
      <w:spacing w:after="120"/>
      <w:ind w:left="1132"/>
      <w:contextualSpacing/>
    </w:pPr>
  </w:style>
  <w:style w:type="paragraph" w:styleId="55">
    <w:name w:val="List Continue 5"/>
    <w:basedOn w:val="a4"/>
    <w:uiPriority w:val="99"/>
    <w:unhideWhenUsed/>
    <w:rsid w:val="005A11C4"/>
    <w:pPr>
      <w:spacing w:after="120"/>
      <w:ind w:left="1415"/>
      <w:contextualSpacing/>
    </w:pPr>
  </w:style>
  <w:style w:type="paragraph" w:styleId="affff4">
    <w:name w:val="Closing"/>
    <w:basedOn w:val="a4"/>
    <w:link w:val="affff5"/>
    <w:uiPriority w:val="99"/>
    <w:unhideWhenUsed/>
    <w:rsid w:val="005A11C4"/>
    <w:pPr>
      <w:ind w:left="4252"/>
    </w:pPr>
  </w:style>
  <w:style w:type="character" w:customStyle="1" w:styleId="affff5">
    <w:name w:val="Прощание Знак"/>
    <w:basedOn w:val="a5"/>
    <w:link w:val="affff4"/>
    <w:uiPriority w:val="99"/>
    <w:rsid w:val="005A11C4"/>
    <w:rPr>
      <w:rFonts w:ascii="Times New Roman" w:eastAsia="Times New Roman" w:hAnsi="Times New Roman" w:cs="Times New Roman"/>
      <w:sz w:val="24"/>
      <w:szCs w:val="24"/>
      <w:lang w:eastAsia="ru-RU"/>
    </w:rPr>
  </w:style>
  <w:style w:type="paragraph" w:styleId="affff6">
    <w:name w:val="List"/>
    <w:basedOn w:val="a4"/>
    <w:uiPriority w:val="99"/>
    <w:unhideWhenUsed/>
    <w:rsid w:val="005A11C4"/>
    <w:pPr>
      <w:ind w:left="283" w:hanging="283"/>
      <w:contextualSpacing/>
    </w:pPr>
  </w:style>
  <w:style w:type="paragraph" w:styleId="2e">
    <w:name w:val="List 2"/>
    <w:basedOn w:val="a4"/>
    <w:uiPriority w:val="99"/>
    <w:unhideWhenUsed/>
    <w:rsid w:val="005A11C4"/>
    <w:pPr>
      <w:ind w:left="566" w:hanging="283"/>
      <w:contextualSpacing/>
    </w:pPr>
  </w:style>
  <w:style w:type="paragraph" w:styleId="3a">
    <w:name w:val="List 3"/>
    <w:basedOn w:val="a4"/>
    <w:uiPriority w:val="99"/>
    <w:unhideWhenUsed/>
    <w:rsid w:val="005A11C4"/>
    <w:pPr>
      <w:ind w:left="849" w:hanging="283"/>
      <w:contextualSpacing/>
    </w:pPr>
  </w:style>
  <w:style w:type="paragraph" w:styleId="46">
    <w:name w:val="List 4"/>
    <w:basedOn w:val="a4"/>
    <w:uiPriority w:val="99"/>
    <w:unhideWhenUsed/>
    <w:rsid w:val="005A11C4"/>
    <w:pPr>
      <w:ind w:left="1132" w:hanging="283"/>
      <w:contextualSpacing/>
    </w:pPr>
  </w:style>
  <w:style w:type="paragraph" w:styleId="56">
    <w:name w:val="List 5"/>
    <w:basedOn w:val="a4"/>
    <w:uiPriority w:val="99"/>
    <w:unhideWhenUsed/>
    <w:rsid w:val="005A11C4"/>
    <w:pPr>
      <w:ind w:left="1415" w:hanging="283"/>
      <w:contextualSpacing/>
    </w:pPr>
  </w:style>
  <w:style w:type="paragraph" w:styleId="affff7">
    <w:name w:val="Bibliography"/>
    <w:basedOn w:val="a4"/>
    <w:next w:val="a4"/>
    <w:uiPriority w:val="37"/>
    <w:semiHidden/>
    <w:unhideWhenUsed/>
    <w:rsid w:val="005A11C4"/>
  </w:style>
  <w:style w:type="paragraph" w:styleId="HTML1">
    <w:name w:val="HTML Preformatted"/>
    <w:basedOn w:val="a4"/>
    <w:link w:val="HTML2"/>
    <w:uiPriority w:val="99"/>
    <w:unhideWhenUsed/>
    <w:rsid w:val="005A11C4"/>
    <w:rPr>
      <w:rFonts w:ascii="Consolas" w:hAnsi="Consolas"/>
      <w:sz w:val="20"/>
      <w:szCs w:val="20"/>
    </w:rPr>
  </w:style>
  <w:style w:type="character" w:customStyle="1" w:styleId="HTML2">
    <w:name w:val="Стандартный HTML Знак"/>
    <w:basedOn w:val="a5"/>
    <w:link w:val="HTML1"/>
    <w:uiPriority w:val="99"/>
    <w:rsid w:val="005A11C4"/>
    <w:rPr>
      <w:rFonts w:ascii="Consolas" w:eastAsia="Times New Roman" w:hAnsi="Consolas" w:cs="Times New Roman"/>
      <w:sz w:val="20"/>
      <w:szCs w:val="20"/>
      <w:lang w:eastAsia="ru-RU"/>
    </w:rPr>
  </w:style>
  <w:style w:type="paragraph" w:styleId="affff8">
    <w:name w:val="Document Map"/>
    <w:basedOn w:val="a4"/>
    <w:link w:val="affff9"/>
    <w:uiPriority w:val="99"/>
    <w:unhideWhenUsed/>
    <w:rsid w:val="005A11C4"/>
    <w:rPr>
      <w:rFonts w:ascii="Segoe UI" w:hAnsi="Segoe UI" w:cs="Segoe UI"/>
      <w:sz w:val="16"/>
      <w:szCs w:val="16"/>
    </w:rPr>
  </w:style>
  <w:style w:type="character" w:customStyle="1" w:styleId="affff9">
    <w:name w:val="Схема документа Знак"/>
    <w:basedOn w:val="a5"/>
    <w:link w:val="affff8"/>
    <w:uiPriority w:val="99"/>
    <w:rsid w:val="005A11C4"/>
    <w:rPr>
      <w:rFonts w:ascii="Segoe UI" w:eastAsia="Times New Roman" w:hAnsi="Segoe UI" w:cs="Segoe UI"/>
      <w:sz w:val="16"/>
      <w:szCs w:val="16"/>
      <w:lang w:eastAsia="ru-RU"/>
    </w:rPr>
  </w:style>
  <w:style w:type="paragraph" w:styleId="affffa">
    <w:name w:val="table of authorities"/>
    <w:basedOn w:val="a4"/>
    <w:next w:val="a4"/>
    <w:uiPriority w:val="99"/>
    <w:unhideWhenUsed/>
    <w:rsid w:val="005A11C4"/>
    <w:pPr>
      <w:ind w:left="240" w:hanging="240"/>
    </w:pPr>
  </w:style>
  <w:style w:type="paragraph" w:styleId="affffb">
    <w:name w:val="macro"/>
    <w:link w:val="affffc"/>
    <w:uiPriority w:val="99"/>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c">
    <w:name w:val="Текст макроса Знак"/>
    <w:basedOn w:val="a5"/>
    <w:link w:val="affffb"/>
    <w:uiPriority w:val="99"/>
    <w:rsid w:val="005A11C4"/>
    <w:rPr>
      <w:rFonts w:ascii="Consolas" w:eastAsia="Times New Roman" w:hAnsi="Consolas" w:cs="Times New Roman"/>
      <w:sz w:val="20"/>
      <w:szCs w:val="20"/>
      <w:lang w:eastAsia="ru-RU"/>
    </w:rPr>
  </w:style>
  <w:style w:type="paragraph" w:styleId="15">
    <w:name w:val="index 1"/>
    <w:basedOn w:val="a4"/>
    <w:next w:val="a4"/>
    <w:autoRedefine/>
    <w:uiPriority w:val="99"/>
    <w:unhideWhenUsed/>
    <w:rsid w:val="005A11C4"/>
    <w:pPr>
      <w:ind w:left="240" w:hanging="240"/>
    </w:pPr>
  </w:style>
  <w:style w:type="paragraph" w:styleId="affffd">
    <w:name w:val="index heading"/>
    <w:basedOn w:val="a4"/>
    <w:next w:val="15"/>
    <w:uiPriority w:val="99"/>
    <w:unhideWhenUsed/>
    <w:rsid w:val="005A11C4"/>
    <w:rPr>
      <w:rFonts w:asciiTheme="majorHAnsi" w:eastAsiaTheme="majorEastAsia" w:hAnsiTheme="majorHAnsi" w:cstheme="majorBidi"/>
      <w:b/>
      <w:bCs/>
    </w:rPr>
  </w:style>
  <w:style w:type="paragraph" w:styleId="2f">
    <w:name w:val="index 2"/>
    <w:basedOn w:val="a4"/>
    <w:next w:val="a4"/>
    <w:autoRedefine/>
    <w:uiPriority w:val="99"/>
    <w:unhideWhenUsed/>
    <w:rsid w:val="005A11C4"/>
    <w:pPr>
      <w:ind w:left="480" w:hanging="240"/>
    </w:pPr>
  </w:style>
  <w:style w:type="paragraph" w:styleId="3b">
    <w:name w:val="index 3"/>
    <w:basedOn w:val="a4"/>
    <w:next w:val="a4"/>
    <w:autoRedefine/>
    <w:uiPriority w:val="99"/>
    <w:unhideWhenUsed/>
    <w:rsid w:val="005A11C4"/>
    <w:pPr>
      <w:ind w:left="720" w:hanging="240"/>
    </w:pPr>
  </w:style>
  <w:style w:type="paragraph" w:styleId="47">
    <w:name w:val="index 4"/>
    <w:basedOn w:val="a4"/>
    <w:next w:val="a4"/>
    <w:autoRedefine/>
    <w:uiPriority w:val="99"/>
    <w:unhideWhenUsed/>
    <w:rsid w:val="005A11C4"/>
    <w:pPr>
      <w:ind w:left="960" w:hanging="240"/>
    </w:pPr>
  </w:style>
  <w:style w:type="paragraph" w:styleId="57">
    <w:name w:val="index 5"/>
    <w:basedOn w:val="a4"/>
    <w:next w:val="a4"/>
    <w:autoRedefine/>
    <w:uiPriority w:val="99"/>
    <w:unhideWhenUsed/>
    <w:rsid w:val="005A11C4"/>
    <w:pPr>
      <w:ind w:left="1200" w:hanging="240"/>
    </w:pPr>
  </w:style>
  <w:style w:type="paragraph" w:styleId="63">
    <w:name w:val="index 6"/>
    <w:basedOn w:val="a4"/>
    <w:next w:val="a4"/>
    <w:autoRedefine/>
    <w:uiPriority w:val="99"/>
    <w:unhideWhenUsed/>
    <w:rsid w:val="005A11C4"/>
    <w:pPr>
      <w:ind w:left="1440" w:hanging="240"/>
    </w:pPr>
  </w:style>
  <w:style w:type="paragraph" w:styleId="72">
    <w:name w:val="index 7"/>
    <w:basedOn w:val="a4"/>
    <w:next w:val="a4"/>
    <w:autoRedefine/>
    <w:uiPriority w:val="99"/>
    <w:unhideWhenUsed/>
    <w:rsid w:val="005A11C4"/>
    <w:pPr>
      <w:ind w:left="1680" w:hanging="240"/>
    </w:pPr>
  </w:style>
  <w:style w:type="paragraph" w:styleId="82">
    <w:name w:val="index 8"/>
    <w:basedOn w:val="a4"/>
    <w:next w:val="a4"/>
    <w:autoRedefine/>
    <w:uiPriority w:val="99"/>
    <w:unhideWhenUsed/>
    <w:rsid w:val="005A11C4"/>
    <w:pPr>
      <w:ind w:left="1920" w:hanging="240"/>
    </w:pPr>
  </w:style>
  <w:style w:type="paragraph" w:styleId="92">
    <w:name w:val="index 9"/>
    <w:basedOn w:val="a4"/>
    <w:next w:val="a4"/>
    <w:autoRedefine/>
    <w:uiPriority w:val="99"/>
    <w:unhideWhenUsed/>
    <w:rsid w:val="005A11C4"/>
    <w:pPr>
      <w:ind w:left="2160" w:hanging="240"/>
    </w:pPr>
  </w:style>
  <w:style w:type="paragraph" w:styleId="affffe">
    <w:name w:val="Block Text"/>
    <w:basedOn w:val="a4"/>
    <w:uiPriority w:val="99"/>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4"/>
    <w:next w:val="a4"/>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5"/>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f">
    <w:name w:val="Message Header"/>
    <w:basedOn w:val="a4"/>
    <w:link w:val="afffff0"/>
    <w:uiPriority w:val="99"/>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0">
    <w:name w:val="Шапка Знак"/>
    <w:basedOn w:val="a5"/>
    <w:link w:val="afffff"/>
    <w:uiPriority w:val="99"/>
    <w:rsid w:val="005A11C4"/>
    <w:rPr>
      <w:rFonts w:asciiTheme="majorHAnsi" w:eastAsiaTheme="majorEastAsia" w:hAnsiTheme="majorHAnsi" w:cstheme="majorBidi"/>
      <w:sz w:val="24"/>
      <w:szCs w:val="24"/>
      <w:shd w:val="pct20" w:color="auto" w:fill="auto"/>
      <w:lang w:eastAsia="ru-RU"/>
    </w:rPr>
  </w:style>
  <w:style w:type="paragraph" w:styleId="afffff1">
    <w:name w:val="E-mail Signature"/>
    <w:basedOn w:val="a4"/>
    <w:link w:val="afffff2"/>
    <w:uiPriority w:val="99"/>
    <w:semiHidden/>
    <w:unhideWhenUsed/>
    <w:rsid w:val="005A11C4"/>
  </w:style>
  <w:style w:type="character" w:customStyle="1" w:styleId="afffff2">
    <w:name w:val="Электронная подпись Знак"/>
    <w:basedOn w:val="a5"/>
    <w:link w:val="afffff1"/>
    <w:uiPriority w:val="99"/>
    <w:semiHidden/>
    <w:rsid w:val="005A11C4"/>
    <w:rPr>
      <w:rFonts w:ascii="Times New Roman" w:eastAsia="Times New Roman" w:hAnsi="Times New Roman" w:cs="Times New Roman"/>
      <w:sz w:val="24"/>
      <w:szCs w:val="24"/>
      <w:lang w:eastAsia="ru-RU"/>
    </w:rPr>
  </w:style>
  <w:style w:type="paragraph" w:customStyle="1" w:styleId="afffff3">
    <w:basedOn w:val="a4"/>
    <w:next w:val="afd"/>
    <w:uiPriority w:val="10"/>
    <w:qFormat/>
    <w:rsid w:val="00FA208B"/>
    <w:pPr>
      <w:jc w:val="center"/>
    </w:pPr>
    <w:rPr>
      <w:b/>
      <w:sz w:val="20"/>
      <w:szCs w:val="20"/>
      <w:lang w:val="x-none"/>
    </w:rPr>
  </w:style>
  <w:style w:type="character" w:customStyle="1" w:styleId="16">
    <w:name w:val="Основной текст с отступом Знак1"/>
    <w:basedOn w:val="a5"/>
    <w:uiPriority w:val="99"/>
    <w:semiHidden/>
    <w:locked/>
    <w:rsid w:val="00514665"/>
    <w:rPr>
      <w:rFonts w:cs="Times New Roman"/>
      <w:sz w:val="24"/>
      <w:szCs w:val="24"/>
    </w:rPr>
  </w:style>
  <w:style w:type="character" w:customStyle="1" w:styleId="17">
    <w:name w:val="Основной текст Знак1"/>
    <w:aliases w:val="bt Знак1,BodyText Знак1,Bodytext Знак1,AvtalBrödtext Знак1,ändrad Знак1,таблица Знак1,AvtalBr Знак1,BT Знак1,AvtalBr Знак1,Подпись1 Знак1,Ïîäïèñü1 Знак1,Iiaienu1 Знак1,???????1 Знак1,Oaeno1 Знак1"/>
    <w:basedOn w:val="a5"/>
    <w:uiPriority w:val="99"/>
    <w:semiHidden/>
    <w:rsid w:val="00514665"/>
    <w:rPr>
      <w:sz w:val="24"/>
      <w:szCs w:val="24"/>
    </w:rPr>
  </w:style>
  <w:style w:type="character" w:customStyle="1" w:styleId="212">
    <w:name w:val="Основной текст 2 Знак1"/>
    <w:basedOn w:val="a5"/>
    <w:uiPriority w:val="99"/>
    <w:semiHidden/>
    <w:rsid w:val="00514665"/>
    <w:rPr>
      <w:sz w:val="24"/>
      <w:szCs w:val="24"/>
    </w:rPr>
  </w:style>
  <w:style w:type="character" w:customStyle="1" w:styleId="18">
    <w:name w:val="Верхний колонтитул Знак1"/>
    <w:basedOn w:val="a5"/>
    <w:uiPriority w:val="99"/>
    <w:semiHidden/>
    <w:rsid w:val="00514665"/>
    <w:rPr>
      <w:sz w:val="24"/>
      <w:szCs w:val="24"/>
    </w:rPr>
  </w:style>
  <w:style w:type="character" w:customStyle="1" w:styleId="19">
    <w:name w:val="Текст концевой сноски Знак1"/>
    <w:basedOn w:val="a5"/>
    <w:uiPriority w:val="99"/>
    <w:rsid w:val="00514665"/>
    <w:rPr>
      <w:sz w:val="20"/>
      <w:szCs w:val="20"/>
    </w:rPr>
  </w:style>
  <w:style w:type="character" w:customStyle="1" w:styleId="1a">
    <w:name w:val="Текст Знак1"/>
    <w:basedOn w:val="a5"/>
    <w:uiPriority w:val="99"/>
    <w:semiHidden/>
    <w:rsid w:val="00514665"/>
    <w:rPr>
      <w:rFonts w:ascii="Courier New" w:hAnsi="Courier New" w:cs="Courier New"/>
      <w:sz w:val="20"/>
      <w:szCs w:val="20"/>
    </w:rPr>
  </w:style>
  <w:style w:type="character" w:customStyle="1" w:styleId="1b">
    <w:name w:val="Тема примечания Знак1"/>
    <w:basedOn w:val="aff6"/>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 w:type="paragraph" w:customStyle="1" w:styleId="Iiiaeuiue">
    <w:name w:val="Ii?iaeuiue"/>
    <w:uiPriority w:val="99"/>
    <w:qFormat/>
    <w:rsid w:val="00DB467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4"/>
    <w:uiPriority w:val="99"/>
    <w:rsid w:val="007E68BD"/>
    <w:pPr>
      <w:numPr>
        <w:ilvl w:val="3"/>
        <w:numId w:val="1"/>
      </w:numPr>
      <w:tabs>
        <w:tab w:val="num" w:pos="1702"/>
      </w:tabs>
      <w:spacing w:after="240"/>
      <w:ind w:left="1702" w:hanging="851"/>
      <w:outlineLvl w:val="3"/>
    </w:pPr>
    <w:rPr>
      <w:rFonts w:ascii="Garamond MT" w:hAnsi="Garamond MT" w:cs="Garamond MT"/>
      <w:lang w:val="en-GB" w:eastAsia="en-US"/>
    </w:rPr>
  </w:style>
  <w:style w:type="paragraph" w:customStyle="1" w:styleId="CMSHeadL5">
    <w:name w:val="CMS Head L5"/>
    <w:basedOn w:val="a4"/>
    <w:uiPriority w:val="99"/>
    <w:rsid w:val="007E68BD"/>
    <w:pPr>
      <w:numPr>
        <w:ilvl w:val="4"/>
        <w:numId w:val="1"/>
      </w:numPr>
      <w:tabs>
        <w:tab w:val="num" w:pos="2552"/>
      </w:tabs>
      <w:spacing w:after="240"/>
      <w:ind w:left="2552" w:hanging="851"/>
      <w:outlineLvl w:val="4"/>
    </w:pPr>
    <w:rPr>
      <w:rFonts w:ascii="Garamond MT" w:hAnsi="Garamond MT" w:cs="Garamond MT"/>
      <w:lang w:val="en-GB" w:eastAsia="en-US"/>
    </w:rPr>
  </w:style>
  <w:style w:type="paragraph" w:customStyle="1" w:styleId="CMSIndentL3">
    <w:name w:val="CMS Indent L3"/>
    <w:basedOn w:val="a4"/>
    <w:uiPriority w:val="99"/>
    <w:rsid w:val="007E68BD"/>
    <w:pPr>
      <w:spacing w:after="240"/>
      <w:ind w:left="851"/>
    </w:pPr>
    <w:rPr>
      <w:rFonts w:ascii="Garamond MT" w:hAnsi="Garamond MT" w:cs="Garamond MT"/>
      <w:lang w:val="en-GB" w:eastAsia="en-US"/>
    </w:rPr>
  </w:style>
  <w:style w:type="paragraph" w:customStyle="1" w:styleId="afffff4">
    <w:name w:val="Нормальный"/>
    <w:link w:val="afffff5"/>
    <w:uiPriority w:val="99"/>
    <w:qFormat/>
    <w:rsid w:val="007E68BD"/>
    <w:pPr>
      <w:spacing w:after="0" w:line="240" w:lineRule="auto"/>
    </w:pPr>
    <w:rPr>
      <w:rFonts w:ascii="Times New Roman" w:eastAsia="Times New Roman" w:hAnsi="Times New Roman" w:cs="Times New Roman"/>
      <w:sz w:val="24"/>
      <w:szCs w:val="24"/>
      <w:lang w:eastAsia="ru-RU"/>
    </w:rPr>
  </w:style>
  <w:style w:type="paragraph" w:customStyle="1" w:styleId="CMSHeadL3">
    <w:name w:val="CMS Head L3"/>
    <w:basedOn w:val="a4"/>
    <w:uiPriority w:val="99"/>
    <w:rsid w:val="007E68BD"/>
    <w:pPr>
      <w:numPr>
        <w:ilvl w:val="2"/>
        <w:numId w:val="1"/>
      </w:numPr>
      <w:tabs>
        <w:tab w:val="num" w:pos="851"/>
      </w:tabs>
      <w:spacing w:after="240"/>
      <w:ind w:left="851" w:hanging="851"/>
      <w:outlineLvl w:val="2"/>
    </w:pPr>
    <w:rPr>
      <w:rFonts w:ascii="Garamond MT" w:hAnsi="Garamond MT" w:cs="Garamond MT"/>
      <w:lang w:val="en-GB" w:eastAsia="en-US"/>
    </w:rPr>
  </w:style>
  <w:style w:type="paragraph" w:customStyle="1" w:styleId="CMSUnnumbered">
    <w:name w:val="CMS Unnumbered"/>
    <w:basedOn w:val="a4"/>
    <w:uiPriority w:val="99"/>
    <w:rsid w:val="007E68BD"/>
    <w:pPr>
      <w:keepNext/>
      <w:keepLines/>
      <w:spacing w:after="240"/>
      <w:ind w:left="851"/>
    </w:pPr>
    <w:rPr>
      <w:rFonts w:ascii="Garamond MT" w:hAnsi="Garamond MT" w:cs="Garamond MT"/>
      <w:b/>
      <w:bCs/>
      <w:w w:val="0"/>
      <w:lang w:eastAsia="en-US"/>
    </w:rPr>
  </w:style>
  <w:style w:type="paragraph" w:customStyle="1" w:styleId="BodyTextIndent21">
    <w:name w:val="Body Text Indent 21"/>
    <w:basedOn w:val="a4"/>
    <w:uiPriority w:val="99"/>
    <w:rsid w:val="007E68BD"/>
    <w:pPr>
      <w:spacing w:line="228" w:lineRule="auto"/>
      <w:ind w:firstLine="708"/>
      <w:jc w:val="both"/>
    </w:pPr>
    <w:rPr>
      <w:b/>
      <w:bCs/>
      <w:i/>
      <w:iCs/>
    </w:rPr>
  </w:style>
  <w:style w:type="character" w:customStyle="1" w:styleId="TimesNewRoman">
    <w:name w:val="Стиль Абзац маркерованный + Times New Roman Знак"/>
    <w:uiPriority w:val="99"/>
    <w:rsid w:val="007E68BD"/>
    <w:rPr>
      <w:rFonts w:ascii="Arial" w:hAnsi="Arial"/>
      <w:sz w:val="24"/>
      <w:lang w:val="ru-RU" w:eastAsia="ru-RU"/>
    </w:rPr>
  </w:style>
  <w:style w:type="paragraph" w:customStyle="1" w:styleId="1c">
    <w:name w:val="Абзац списка1"/>
    <w:basedOn w:val="a4"/>
    <w:qFormat/>
    <w:rsid w:val="007E68BD"/>
    <w:pPr>
      <w:ind w:left="720"/>
      <w:contextualSpacing/>
    </w:pPr>
    <w:rPr>
      <w:sz w:val="20"/>
      <w:szCs w:val="20"/>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7E68BD"/>
    <w:rPr>
      <w:sz w:val="20"/>
    </w:rPr>
  </w:style>
  <w:style w:type="paragraph" w:customStyle="1" w:styleId="afffff6">
    <w:name w:val="Абзац с номером"/>
    <w:basedOn w:val="a4"/>
    <w:uiPriority w:val="99"/>
    <w:rsid w:val="007E68BD"/>
  </w:style>
  <w:style w:type="character" w:customStyle="1" w:styleId="1188">
    <w:name w:val="Верхний колонтитул Знак1188"/>
    <w:uiPriority w:val="99"/>
    <w:semiHidden/>
    <w:rsid w:val="007E68BD"/>
    <w:rPr>
      <w:sz w:val="24"/>
    </w:rPr>
  </w:style>
  <w:style w:type="paragraph" w:customStyle="1" w:styleId="Default">
    <w:name w:val="Default"/>
    <w:rsid w:val="007E68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eeu1">
    <w:name w:val="Noeeu1"/>
    <w:basedOn w:val="a4"/>
    <w:link w:val="Noeeu10"/>
    <w:qFormat/>
    <w:rsid w:val="007E68BD"/>
    <w:pPr>
      <w:autoSpaceDE w:val="0"/>
      <w:autoSpaceDN w:val="0"/>
      <w:ind w:firstLine="709"/>
      <w:jc w:val="both"/>
    </w:pPr>
    <w:rPr>
      <w:rFonts w:ascii="Peterburg" w:hAnsi="Peterburg"/>
    </w:rPr>
  </w:style>
  <w:style w:type="character" w:customStyle="1" w:styleId="Noeeu10">
    <w:name w:val="Noeeu1 Знак"/>
    <w:link w:val="Noeeu1"/>
    <w:locked/>
    <w:rsid w:val="007E68BD"/>
    <w:rPr>
      <w:rFonts w:ascii="Peterburg" w:eastAsia="Times New Roman" w:hAnsi="Peterburg" w:cs="Times New Roman"/>
      <w:sz w:val="24"/>
      <w:szCs w:val="24"/>
      <w:lang w:eastAsia="ru-RU"/>
    </w:rPr>
  </w:style>
  <w:style w:type="paragraph" w:customStyle="1" w:styleId="220">
    <w:name w:val="Основной текст 22"/>
    <w:basedOn w:val="a4"/>
    <w:rsid w:val="007E68BD"/>
    <w:pPr>
      <w:snapToGrid w:val="0"/>
      <w:ind w:left="720"/>
      <w:jc w:val="both"/>
    </w:pPr>
    <w:rPr>
      <w:rFonts w:ascii="Pragmatica" w:hAnsi="Pragmatica"/>
      <w:spacing w:val="-3"/>
      <w:szCs w:val="20"/>
    </w:rPr>
  </w:style>
  <w:style w:type="paragraph" w:customStyle="1" w:styleId="ConsNonformat">
    <w:name w:val="ConsNonformat"/>
    <w:uiPriority w:val="99"/>
    <w:qFormat/>
    <w:rsid w:val="007E6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qFormat/>
    <w:rsid w:val="007E68BD"/>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4"/>
    <w:rsid w:val="007E68BD"/>
    <w:pPr>
      <w:snapToGrid w:val="0"/>
      <w:ind w:left="720"/>
      <w:jc w:val="both"/>
    </w:pPr>
    <w:rPr>
      <w:rFonts w:ascii="Pragmatica" w:hAnsi="Pragmatica"/>
      <w:spacing w:val="-3"/>
      <w:szCs w:val="20"/>
    </w:rPr>
  </w:style>
  <w:style w:type="paragraph" w:customStyle="1" w:styleId="3c">
    <w:name w:val="Обычный3"/>
    <w:uiPriority w:val="99"/>
    <w:rsid w:val="007E68BD"/>
    <w:pPr>
      <w:spacing w:after="0" w:line="240" w:lineRule="auto"/>
    </w:pPr>
    <w:rPr>
      <w:rFonts w:ascii="Times New Roman" w:eastAsia="Times New Roman" w:hAnsi="Times New Roman" w:cs="Times New Roman"/>
      <w:sz w:val="24"/>
      <w:szCs w:val="20"/>
      <w:lang w:eastAsia="ru-RU"/>
    </w:rPr>
  </w:style>
  <w:style w:type="paragraph" w:customStyle="1" w:styleId="240">
    <w:name w:val="Основной текст 24"/>
    <w:basedOn w:val="a4"/>
    <w:rsid w:val="007E68BD"/>
    <w:pPr>
      <w:snapToGrid w:val="0"/>
      <w:ind w:left="720"/>
      <w:jc w:val="both"/>
    </w:pPr>
    <w:rPr>
      <w:rFonts w:ascii="Pragmatica" w:hAnsi="Pragmatica"/>
      <w:spacing w:val="-3"/>
      <w:szCs w:val="20"/>
    </w:rPr>
  </w:style>
  <w:style w:type="numbering" w:customStyle="1" w:styleId="1d">
    <w:name w:val="Нет списка1"/>
    <w:next w:val="a7"/>
    <w:uiPriority w:val="99"/>
    <w:semiHidden/>
    <w:unhideWhenUsed/>
    <w:rsid w:val="007E68BD"/>
  </w:style>
  <w:style w:type="character" w:customStyle="1" w:styleId="2f3">
    <w:name w:val="Верхний колонтитул Знак2"/>
    <w:aliases w:val="Верхний колонтитул Знак1 Знак2,Верхний колонтитул Знак Знак1 Знак1,Верхний колонтитул Знак Знак Знак Знак1,Знак5 Знак Знак Знак Знак1,Знак5 Знак Знак1 Знак1,Верхний колонтитул Знак1 Знак Знак1,Верхний колонтитул Знак Знак Знак2"/>
    <w:rsid w:val="007E68BD"/>
    <w:rPr>
      <w:rFonts w:eastAsia="Times New Roman" w:cs="Times New Roman"/>
      <w:sz w:val="22"/>
      <w:szCs w:val="22"/>
    </w:rPr>
  </w:style>
  <w:style w:type="character" w:customStyle="1" w:styleId="2f4">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
    <w:uiPriority w:val="99"/>
    <w:semiHidden/>
    <w:rsid w:val="007E68BD"/>
    <w:rPr>
      <w:sz w:val="22"/>
      <w:szCs w:val="22"/>
    </w:rPr>
  </w:style>
  <w:style w:type="character" w:customStyle="1" w:styleId="3d">
    <w:name w:val="Текст Знак3"/>
    <w:aliases w:val="Текст Знак Знак Знак2,Текст Знак1 Знак Знак1,Текст Знак2 Знак1,Текст Знак Знак Знак Знак1,Текст Знак Знак1 Знак Знак1,Текст Знак1 Знак2,Текст Знак Знак Знак Знак Знак Знак1,Текст Знак Знак Знак Знак Знак Знак Знак Знак1"/>
    <w:uiPriority w:val="99"/>
    <w:semiHidden/>
    <w:rsid w:val="007E68BD"/>
    <w:rPr>
      <w:rFonts w:ascii="Consolas" w:hAnsi="Consolas" w:cs="Times New Roman" w:hint="default"/>
      <w:sz w:val="21"/>
      <w:szCs w:val="21"/>
    </w:rPr>
  </w:style>
  <w:style w:type="character" w:customStyle="1" w:styleId="1e">
    <w:name w:val="Текст примечания Знак1"/>
    <w:uiPriority w:val="99"/>
    <w:semiHidden/>
    <w:rsid w:val="007E68BD"/>
    <w:rPr>
      <w:rFonts w:ascii="Calibri" w:hAnsi="Calibri"/>
    </w:rPr>
  </w:style>
  <w:style w:type="paragraph" w:customStyle="1" w:styleId="location">
    <w:name w:val="location"/>
    <w:basedOn w:val="a4"/>
    <w:uiPriority w:val="99"/>
    <w:qFormat/>
    <w:rsid w:val="007E68BD"/>
    <w:pPr>
      <w:spacing w:before="100" w:beforeAutospacing="1" w:after="100" w:afterAutospacing="1"/>
    </w:pPr>
  </w:style>
  <w:style w:type="paragraph" w:customStyle="1" w:styleId="id">
    <w:name w:val="id"/>
    <w:basedOn w:val="a4"/>
    <w:uiPriority w:val="99"/>
    <w:qFormat/>
    <w:rsid w:val="007E68BD"/>
    <w:pPr>
      <w:spacing w:before="100" w:beforeAutospacing="1" w:after="100" w:afterAutospacing="1"/>
    </w:pPr>
  </w:style>
  <w:style w:type="paragraph" w:customStyle="1" w:styleId="square">
    <w:name w:val="square"/>
    <w:basedOn w:val="a4"/>
    <w:uiPriority w:val="99"/>
    <w:qFormat/>
    <w:rsid w:val="007E68BD"/>
    <w:pPr>
      <w:spacing w:before="100" w:beforeAutospacing="1" w:after="100" w:afterAutospacing="1"/>
    </w:pPr>
  </w:style>
  <w:style w:type="paragraph" w:customStyle="1" w:styleId="price">
    <w:name w:val="price"/>
    <w:basedOn w:val="a4"/>
    <w:uiPriority w:val="99"/>
    <w:qFormat/>
    <w:rsid w:val="007E68BD"/>
    <w:pPr>
      <w:spacing w:before="100" w:beforeAutospacing="1" w:after="100" w:afterAutospacing="1"/>
    </w:pPr>
  </w:style>
  <w:style w:type="paragraph" w:customStyle="1" w:styleId="currency">
    <w:name w:val="currency"/>
    <w:basedOn w:val="a4"/>
    <w:uiPriority w:val="99"/>
    <w:qFormat/>
    <w:rsid w:val="007E68BD"/>
    <w:pPr>
      <w:spacing w:before="100" w:beforeAutospacing="1" w:after="100" w:afterAutospacing="1"/>
    </w:pPr>
  </w:style>
  <w:style w:type="paragraph" w:customStyle="1" w:styleId="xl22">
    <w:name w:val="xl22"/>
    <w:basedOn w:val="a4"/>
    <w:uiPriority w:val="99"/>
    <w:qFormat/>
    <w:rsid w:val="007E68BD"/>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afffff7">
    <w:name w:val="Знак"/>
    <w:basedOn w:val="a4"/>
    <w:uiPriority w:val="99"/>
    <w:qFormat/>
    <w:rsid w:val="007E68BD"/>
    <w:rPr>
      <w:rFonts w:ascii="Verdana" w:hAnsi="Verdana" w:cs="Verdana"/>
      <w:sz w:val="20"/>
      <w:szCs w:val="20"/>
      <w:lang w:val="en-US" w:eastAsia="en-US"/>
    </w:rPr>
  </w:style>
  <w:style w:type="paragraph" w:customStyle="1" w:styleId="TableNews">
    <w:name w:val="Table News"/>
    <w:basedOn w:val="a4"/>
    <w:uiPriority w:val="99"/>
    <w:qFormat/>
    <w:rsid w:val="007E68BD"/>
    <w:pPr>
      <w:widowControl w:val="0"/>
      <w:spacing w:before="60" w:after="60" w:line="280" w:lineRule="exact"/>
      <w:jc w:val="both"/>
    </w:pPr>
    <w:rPr>
      <w:rFonts w:ascii="Arial" w:hAnsi="Arial"/>
      <w:sz w:val="18"/>
      <w:szCs w:val="20"/>
      <w:lang w:val="en-US"/>
    </w:rPr>
  </w:style>
  <w:style w:type="paragraph" w:customStyle="1" w:styleId="contactpage6">
    <w:name w:val="contact page 6"/>
    <w:basedOn w:val="a4"/>
    <w:uiPriority w:val="99"/>
    <w:qFormat/>
    <w:rsid w:val="007E68BD"/>
    <w:rPr>
      <w:rFonts w:ascii="Arial Narrow" w:hAnsi="Arial Narrow"/>
      <w:sz w:val="18"/>
      <w:szCs w:val="20"/>
      <w:lang w:val="en-US"/>
    </w:rPr>
  </w:style>
  <w:style w:type="paragraph" w:customStyle="1" w:styleId="afffff8">
    <w:name w:val="ÒåêñòÈíñòðóêöèè"/>
    <w:uiPriority w:val="99"/>
    <w:qFormat/>
    <w:rsid w:val="007E68BD"/>
    <w:pPr>
      <w:widowControl w:val="0"/>
      <w:autoSpaceDE w:val="0"/>
      <w:autoSpaceDN w:val="0"/>
      <w:adjustRightInd w:val="0"/>
      <w:spacing w:before="120" w:after="60" w:line="240" w:lineRule="auto"/>
      <w:jc w:val="both"/>
    </w:pPr>
    <w:rPr>
      <w:rFonts w:ascii="Arial" w:eastAsia="Times New Roman" w:hAnsi="Arial" w:cs="Arial"/>
      <w:sz w:val="20"/>
      <w:szCs w:val="20"/>
      <w:lang w:eastAsia="ru-RU"/>
    </w:rPr>
  </w:style>
  <w:style w:type="paragraph" w:customStyle="1" w:styleId="64">
    <w:name w:val="çàãîëîâîê 6"/>
    <w:basedOn w:val="a4"/>
    <w:next w:val="a4"/>
    <w:uiPriority w:val="99"/>
    <w:qFormat/>
    <w:rsid w:val="007E68BD"/>
    <w:pPr>
      <w:tabs>
        <w:tab w:val="left" w:pos="1134"/>
      </w:tabs>
      <w:autoSpaceDE w:val="0"/>
      <w:autoSpaceDN w:val="0"/>
      <w:spacing w:before="240" w:after="60"/>
      <w:jc w:val="both"/>
    </w:pPr>
    <w:rPr>
      <w:rFonts w:ascii="Arial" w:hAnsi="Arial" w:cs="Arial"/>
      <w:sz w:val="22"/>
      <w:szCs w:val="22"/>
    </w:rPr>
  </w:style>
  <w:style w:type="paragraph" w:customStyle="1" w:styleId="FR1">
    <w:name w:val="FR1"/>
    <w:uiPriority w:val="99"/>
    <w:qFormat/>
    <w:rsid w:val="007E68BD"/>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customStyle="1" w:styleId="2f5">
    <w:name w:val="Знак2 Знак Знак"/>
    <w:basedOn w:val="a4"/>
    <w:uiPriority w:val="99"/>
    <w:qFormat/>
    <w:rsid w:val="007E68BD"/>
    <w:pPr>
      <w:spacing w:after="160" w:line="240" w:lineRule="exact"/>
    </w:pPr>
    <w:rPr>
      <w:rFonts w:ascii="Verdana" w:hAnsi="Verdana" w:cs="Verdana"/>
      <w:sz w:val="20"/>
      <w:szCs w:val="20"/>
      <w:lang w:val="en-US" w:eastAsia="en-US"/>
    </w:rPr>
  </w:style>
  <w:style w:type="paragraph" w:customStyle="1" w:styleId="afffff9">
    <w:name w:val="Обычный.Обычный"/>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character" w:customStyle="1" w:styleId="afffff5">
    <w:name w:val="Нормальный Знак"/>
    <w:link w:val="afffff4"/>
    <w:uiPriority w:val="99"/>
    <w:locked/>
    <w:rsid w:val="007E68BD"/>
    <w:rPr>
      <w:rFonts w:ascii="Times New Roman" w:eastAsia="Times New Roman" w:hAnsi="Times New Roman" w:cs="Times New Roman"/>
      <w:sz w:val="24"/>
      <w:szCs w:val="24"/>
      <w:lang w:eastAsia="ru-RU"/>
    </w:rPr>
  </w:style>
  <w:style w:type="paragraph" w:customStyle="1" w:styleId="150">
    <w:name w:val="Знак15"/>
    <w:basedOn w:val="a4"/>
    <w:uiPriority w:val="99"/>
    <w:qFormat/>
    <w:rsid w:val="007E68BD"/>
    <w:rPr>
      <w:rFonts w:ascii="Verdana" w:hAnsi="Verdana" w:cs="Verdana"/>
      <w:sz w:val="20"/>
      <w:szCs w:val="20"/>
      <w:lang w:val="en-US" w:eastAsia="en-US"/>
    </w:rPr>
  </w:style>
  <w:style w:type="paragraph" w:customStyle="1" w:styleId="140">
    <w:name w:val="Знак14"/>
    <w:basedOn w:val="a4"/>
    <w:uiPriority w:val="99"/>
    <w:qFormat/>
    <w:rsid w:val="007E68BD"/>
    <w:rPr>
      <w:rFonts w:ascii="Verdana" w:hAnsi="Verdana" w:cs="Verdana"/>
      <w:sz w:val="20"/>
      <w:szCs w:val="20"/>
      <w:lang w:val="en-US" w:eastAsia="en-US"/>
    </w:rPr>
  </w:style>
  <w:style w:type="paragraph" w:customStyle="1" w:styleId="FR2">
    <w:name w:val="FR2"/>
    <w:uiPriority w:val="99"/>
    <w:qFormat/>
    <w:rsid w:val="007E68BD"/>
    <w:pPr>
      <w:widowControl w:val="0"/>
      <w:autoSpaceDE w:val="0"/>
      <w:autoSpaceDN w:val="0"/>
      <w:spacing w:after="0" w:line="300" w:lineRule="auto"/>
      <w:ind w:firstLine="720"/>
    </w:pPr>
    <w:rPr>
      <w:rFonts w:ascii="Arial" w:eastAsia="Times New Roman" w:hAnsi="Arial" w:cs="Arial"/>
      <w:lang w:eastAsia="ru-RU"/>
    </w:rPr>
  </w:style>
  <w:style w:type="paragraph" w:customStyle="1" w:styleId="130">
    <w:name w:val="Знак13"/>
    <w:basedOn w:val="a4"/>
    <w:uiPriority w:val="99"/>
    <w:qFormat/>
    <w:rsid w:val="007E68BD"/>
    <w:rPr>
      <w:rFonts w:ascii="Verdana" w:hAnsi="Verdana" w:cs="Verdana"/>
      <w:sz w:val="20"/>
      <w:szCs w:val="20"/>
      <w:lang w:val="en-US" w:eastAsia="en-US"/>
    </w:rPr>
  </w:style>
  <w:style w:type="paragraph" w:customStyle="1" w:styleId="ConsPlusTitle">
    <w:name w:val="ConsPlusTitle"/>
    <w:uiPriority w:val="99"/>
    <w:qFormat/>
    <w:rsid w:val="007E6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00">
    <w:name w:val="Знак20"/>
    <w:basedOn w:val="a4"/>
    <w:uiPriority w:val="99"/>
    <w:qFormat/>
    <w:rsid w:val="007E68BD"/>
    <w:rPr>
      <w:rFonts w:ascii="Verdana" w:hAnsi="Verdana" w:cs="Verdana"/>
      <w:sz w:val="20"/>
      <w:szCs w:val="20"/>
      <w:lang w:val="en-US" w:eastAsia="en-US"/>
    </w:rPr>
  </w:style>
  <w:style w:type="paragraph" w:customStyle="1" w:styleId="93">
    <w:name w:val="Знак9"/>
    <w:basedOn w:val="a4"/>
    <w:uiPriority w:val="99"/>
    <w:qFormat/>
    <w:rsid w:val="007E68BD"/>
    <w:rPr>
      <w:rFonts w:ascii="Verdana" w:hAnsi="Verdana" w:cs="Verdana"/>
      <w:sz w:val="20"/>
      <w:szCs w:val="20"/>
      <w:lang w:val="en-US" w:eastAsia="en-US"/>
    </w:rPr>
  </w:style>
  <w:style w:type="paragraph" w:customStyle="1" w:styleId="83">
    <w:name w:val="Знак8"/>
    <w:basedOn w:val="a4"/>
    <w:uiPriority w:val="99"/>
    <w:qFormat/>
    <w:rsid w:val="007E68BD"/>
    <w:rPr>
      <w:rFonts w:ascii="Verdana" w:hAnsi="Verdana" w:cs="Verdana"/>
      <w:sz w:val="20"/>
      <w:szCs w:val="20"/>
      <w:lang w:val="en-US" w:eastAsia="en-US"/>
    </w:rPr>
  </w:style>
  <w:style w:type="paragraph" w:customStyle="1" w:styleId="73">
    <w:name w:val="Знак7"/>
    <w:basedOn w:val="a4"/>
    <w:uiPriority w:val="99"/>
    <w:qFormat/>
    <w:rsid w:val="007E68BD"/>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4"/>
    <w:autoRedefine/>
    <w:uiPriority w:val="99"/>
    <w:qFormat/>
    <w:rsid w:val="007E68BD"/>
    <w:pPr>
      <w:spacing w:after="160" w:line="240" w:lineRule="exact"/>
    </w:pPr>
    <w:rPr>
      <w:sz w:val="28"/>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Iniiaiieoaeno">
    <w:name w:val="!Iniiaiie oaeno"/>
    <w:basedOn w:val="a4"/>
    <w:uiPriority w:val="99"/>
    <w:qFormat/>
    <w:rsid w:val="007E68BD"/>
    <w:pPr>
      <w:ind w:firstLine="709"/>
      <w:jc w:val="both"/>
    </w:pPr>
  </w:style>
  <w:style w:type="paragraph" w:customStyle="1" w:styleId="111">
    <w:name w:val="Обычный + 11 пт"/>
    <w:aliases w:val="По ширине,Первая строка:  1,27 см,Узор: Нет (Белый)"/>
    <w:basedOn w:val="a4"/>
    <w:uiPriority w:val="99"/>
    <w:qFormat/>
    <w:rsid w:val="007E68BD"/>
    <w:pPr>
      <w:numPr>
        <w:ilvl w:val="12"/>
      </w:numPr>
      <w:shd w:val="clear" w:color="auto" w:fill="FFFFFF"/>
      <w:ind w:firstLine="720"/>
      <w:jc w:val="both"/>
    </w:pPr>
    <w:rPr>
      <w:rFonts w:eastAsia="Calibri"/>
      <w:sz w:val="22"/>
      <w:szCs w:val="22"/>
    </w:rPr>
  </w:style>
  <w:style w:type="paragraph" w:customStyle="1" w:styleId="afffffc">
    <w:name w:val="Таблицы в отчет"/>
    <w:basedOn w:val="a4"/>
    <w:uiPriority w:val="99"/>
    <w:qFormat/>
    <w:rsid w:val="007E68BD"/>
    <w:pPr>
      <w:tabs>
        <w:tab w:val="num" w:pos="1230"/>
      </w:tabs>
      <w:jc w:val="both"/>
    </w:pPr>
    <w:rPr>
      <w:rFonts w:ascii="Arial" w:hAnsi="Arial"/>
      <w:sz w:val="20"/>
      <w:szCs w:val="20"/>
    </w:rPr>
  </w:style>
  <w:style w:type="paragraph" w:customStyle="1" w:styleId="65">
    <w:name w:val="Знак6"/>
    <w:basedOn w:val="a4"/>
    <w:uiPriority w:val="99"/>
    <w:qFormat/>
    <w:rsid w:val="007E68BD"/>
    <w:rPr>
      <w:rFonts w:ascii="Verdana" w:hAnsi="Verdana" w:cs="Verdana"/>
      <w:sz w:val="20"/>
      <w:szCs w:val="20"/>
      <w:lang w:val="en-US" w:eastAsia="en-US"/>
    </w:rPr>
  </w:style>
  <w:style w:type="paragraph" w:customStyle="1" w:styleId="241">
    <w:name w:val="Знак2 Знак Знак4"/>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
    <w:name w:val="Основной текст с отступом1"/>
    <w:basedOn w:val="a4"/>
    <w:uiPriority w:val="99"/>
    <w:qFormat/>
    <w:rsid w:val="007E68BD"/>
    <w:pPr>
      <w:spacing w:after="120"/>
      <w:ind w:left="283"/>
    </w:pPr>
    <w:rPr>
      <w:sz w:val="20"/>
      <w:szCs w:val="20"/>
    </w:rPr>
  </w:style>
  <w:style w:type="paragraph" w:customStyle="1" w:styleId="58">
    <w:name w:val="Знак5"/>
    <w:basedOn w:val="a4"/>
    <w:uiPriority w:val="99"/>
    <w:qFormat/>
    <w:rsid w:val="007E68BD"/>
    <w:rPr>
      <w:rFonts w:ascii="Verdana" w:hAnsi="Verdana" w:cs="Verdana"/>
      <w:sz w:val="20"/>
      <w:szCs w:val="20"/>
      <w:lang w:val="en-US" w:eastAsia="en-US"/>
    </w:rPr>
  </w:style>
  <w:style w:type="paragraph" w:customStyle="1" w:styleId="231">
    <w:name w:val="Знак2 Знак Знак3"/>
    <w:basedOn w:val="a4"/>
    <w:uiPriority w:val="99"/>
    <w:qFormat/>
    <w:rsid w:val="007E68BD"/>
    <w:pPr>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 Знак Знак Знак Знак Знак Знак Знак Знак Знак3"/>
    <w:basedOn w:val="a4"/>
    <w:autoRedefine/>
    <w:uiPriority w:val="99"/>
    <w:qFormat/>
    <w:rsid w:val="007E68BD"/>
    <w:pPr>
      <w:spacing w:after="160" w:line="240" w:lineRule="exact"/>
    </w:pPr>
    <w:rPr>
      <w:sz w:val="28"/>
      <w:szCs w:val="20"/>
      <w:lang w:val="en-US" w:eastAsia="en-US"/>
    </w:rPr>
  </w:style>
  <w:style w:type="paragraph" w:customStyle="1" w:styleId="48">
    <w:name w:val="Знак4"/>
    <w:basedOn w:val="a4"/>
    <w:uiPriority w:val="99"/>
    <w:qFormat/>
    <w:rsid w:val="007E68BD"/>
    <w:rPr>
      <w:rFonts w:ascii="Verdana" w:hAnsi="Verdana" w:cs="Verdana"/>
      <w:sz w:val="20"/>
      <w:szCs w:val="20"/>
      <w:lang w:val="en-US" w:eastAsia="en-US"/>
    </w:rPr>
  </w:style>
  <w:style w:type="paragraph" w:customStyle="1" w:styleId="caaieiaie2">
    <w:name w:val="caaieiaie 2"/>
    <w:basedOn w:val="a4"/>
    <w:next w:val="a4"/>
    <w:uiPriority w:val="99"/>
    <w:qFormat/>
    <w:rsid w:val="007E68BD"/>
    <w:pPr>
      <w:keepNext/>
      <w:overflowPunct w:val="0"/>
      <w:autoSpaceDE w:val="0"/>
      <w:autoSpaceDN w:val="0"/>
      <w:adjustRightInd w:val="0"/>
      <w:jc w:val="center"/>
    </w:pPr>
    <w:rPr>
      <w:b/>
      <w:bCs/>
    </w:rPr>
  </w:style>
  <w:style w:type="paragraph" w:customStyle="1" w:styleId="3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4"/>
    <w:uiPriority w:val="99"/>
    <w:qFormat/>
    <w:rsid w:val="007E68BD"/>
    <w:pPr>
      <w:spacing w:after="160" w:line="240" w:lineRule="exact"/>
    </w:pPr>
    <w:rPr>
      <w:rFonts w:ascii="Tahoma" w:hAnsi="Tahoma"/>
      <w:sz w:val="20"/>
      <w:szCs w:val="20"/>
      <w:lang w:val="en-US" w:eastAsia="en-US"/>
    </w:rPr>
  </w:style>
  <w:style w:type="paragraph" w:customStyle="1" w:styleId="3f0">
    <w:name w:val="Знак3"/>
    <w:basedOn w:val="a4"/>
    <w:uiPriority w:val="99"/>
    <w:qFormat/>
    <w:rsid w:val="007E68BD"/>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 Знак Знак Знак Знак Знак2"/>
    <w:basedOn w:val="a4"/>
    <w:autoRedefine/>
    <w:uiPriority w:val="99"/>
    <w:qFormat/>
    <w:rsid w:val="007E68BD"/>
    <w:pPr>
      <w:spacing w:after="160" w:line="240" w:lineRule="exact"/>
    </w:pPr>
    <w:rPr>
      <w:sz w:val="28"/>
      <w:szCs w:val="20"/>
      <w:lang w:val="en-US"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4"/>
    <w:uiPriority w:val="99"/>
    <w:qFormat/>
    <w:rsid w:val="007E68BD"/>
    <w:pPr>
      <w:spacing w:after="160" w:line="240" w:lineRule="exact"/>
    </w:pPr>
    <w:rPr>
      <w:rFonts w:ascii="Tahoma" w:hAnsi="Tahoma"/>
      <w:sz w:val="20"/>
      <w:szCs w:val="20"/>
      <w:lang w:val="en-US" w:eastAsia="en-US"/>
    </w:rPr>
  </w:style>
  <w:style w:type="paragraph" w:customStyle="1" w:styleId="49">
    <w:name w:val="Обычный4"/>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21">
    <w:name w:val="Знак2 Знак Знак2"/>
    <w:basedOn w:val="a4"/>
    <w:uiPriority w:val="99"/>
    <w:qFormat/>
    <w:rsid w:val="007E68BD"/>
    <w:pPr>
      <w:spacing w:after="160" w:line="240" w:lineRule="exact"/>
    </w:pPr>
    <w:rPr>
      <w:rFonts w:ascii="Verdana" w:hAnsi="Verdana" w:cs="Verdana"/>
      <w:sz w:val="20"/>
      <w:szCs w:val="20"/>
      <w:lang w:val="en-US" w:eastAsia="en-US"/>
    </w:rPr>
  </w:style>
  <w:style w:type="paragraph" w:customStyle="1" w:styleId="2f8">
    <w:name w:val="Основной текст с отступом2"/>
    <w:basedOn w:val="a4"/>
    <w:uiPriority w:val="99"/>
    <w:qFormat/>
    <w:rsid w:val="007E68BD"/>
    <w:pPr>
      <w:spacing w:after="120"/>
      <w:ind w:left="283"/>
    </w:pPr>
    <w:rPr>
      <w:sz w:val="20"/>
      <w:szCs w:val="20"/>
    </w:rPr>
  </w:style>
  <w:style w:type="paragraph" w:customStyle="1" w:styleId="59">
    <w:name w:val="Обычный5"/>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13">
    <w:name w:val="Знак2 Знак Знак1"/>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1"/>
    <w:basedOn w:val="a4"/>
    <w:autoRedefine/>
    <w:uiPriority w:val="99"/>
    <w:qFormat/>
    <w:rsid w:val="007E68BD"/>
    <w:pPr>
      <w:spacing w:after="160" w:line="240" w:lineRule="exact"/>
    </w:pPr>
    <w:rPr>
      <w:sz w:val="28"/>
      <w:szCs w:val="20"/>
      <w:lang w:val="en-US" w:eastAsia="en-US"/>
    </w:rPr>
  </w:style>
  <w:style w:type="paragraph" w:customStyle="1" w:styleId="before">
    <w:name w:val="before"/>
    <w:basedOn w:val="a4"/>
    <w:uiPriority w:val="99"/>
    <w:qFormat/>
    <w:rsid w:val="007E68BD"/>
    <w:pPr>
      <w:overflowPunct w:val="0"/>
      <w:autoSpaceDE w:val="0"/>
      <w:autoSpaceDN w:val="0"/>
      <w:adjustRightInd w:val="0"/>
      <w:spacing w:before="120"/>
      <w:jc w:val="both"/>
    </w:pPr>
    <w:rPr>
      <w:rFonts w:ascii="TimesET" w:hAnsi="TimesET"/>
      <w:sz w:val="20"/>
      <w:szCs w:val="20"/>
      <w:lang w:val="en-GB"/>
    </w:rPr>
  </w:style>
  <w:style w:type="paragraph" w:customStyle="1" w:styleId="1f1">
    <w:name w:val="Знак1"/>
    <w:basedOn w:val="a4"/>
    <w:uiPriority w:val="99"/>
    <w:qFormat/>
    <w:rsid w:val="007E68BD"/>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uiPriority w:val="99"/>
    <w:qFormat/>
    <w:rsid w:val="007E68BD"/>
    <w:pPr>
      <w:spacing w:after="160" w:line="240" w:lineRule="exact"/>
    </w:pPr>
    <w:rPr>
      <w:rFonts w:ascii="Tahoma" w:hAnsi="Tahoma"/>
      <w:sz w:val="20"/>
      <w:szCs w:val="20"/>
      <w:lang w:val="en-US" w:eastAsia="en-US"/>
    </w:rPr>
  </w:style>
  <w:style w:type="paragraph" w:customStyle="1" w:styleId="3f1">
    <w:name w:val="Основной текст с отступом3"/>
    <w:basedOn w:val="a4"/>
    <w:uiPriority w:val="99"/>
    <w:qFormat/>
    <w:rsid w:val="007E68BD"/>
    <w:pPr>
      <w:spacing w:after="120"/>
      <w:ind w:left="283"/>
    </w:pPr>
    <w:rPr>
      <w:sz w:val="20"/>
      <w:szCs w:val="20"/>
    </w:rPr>
  </w:style>
  <w:style w:type="paragraph" w:customStyle="1" w:styleId="1f3">
    <w:name w:val="Стиль1"/>
    <w:basedOn w:val="a4"/>
    <w:uiPriority w:val="99"/>
    <w:qFormat/>
    <w:rsid w:val="007E68BD"/>
    <w:pPr>
      <w:autoSpaceDE w:val="0"/>
      <w:autoSpaceDN w:val="0"/>
      <w:ind w:firstLine="720"/>
      <w:jc w:val="both"/>
    </w:pPr>
    <w:rPr>
      <w:rFonts w:ascii="Peterburg" w:hAnsi="Peterburg"/>
      <w:sz w:val="20"/>
      <w:szCs w:val="20"/>
    </w:rPr>
  </w:style>
  <w:style w:type="paragraph" w:customStyle="1" w:styleId="1276">
    <w:name w:val="Стиль По ширине Первая строка:  127 см После:  6 пт"/>
    <w:basedOn w:val="a4"/>
    <w:uiPriority w:val="99"/>
    <w:qFormat/>
    <w:rsid w:val="007E68BD"/>
    <w:pPr>
      <w:spacing w:before="120" w:after="120"/>
      <w:ind w:firstLine="720"/>
      <w:jc w:val="both"/>
    </w:pPr>
    <w:rPr>
      <w:szCs w:val="20"/>
    </w:rPr>
  </w:style>
  <w:style w:type="paragraph" w:customStyle="1" w:styleId="121">
    <w:name w:val="Знак12"/>
    <w:basedOn w:val="a4"/>
    <w:uiPriority w:val="99"/>
    <w:qFormat/>
    <w:rsid w:val="007E68BD"/>
    <w:rPr>
      <w:rFonts w:ascii="Verdana" w:hAnsi="Verdana" w:cs="Verdana"/>
      <w:sz w:val="20"/>
      <w:szCs w:val="20"/>
      <w:lang w:val="en-US" w:eastAsia="en-US"/>
    </w:rPr>
  </w:style>
  <w:style w:type="paragraph" w:customStyle="1" w:styleId="afffffd">
    <w:name w:val="Основн"/>
    <w:basedOn w:val="a4"/>
    <w:next w:val="a4"/>
    <w:uiPriority w:val="99"/>
    <w:qFormat/>
    <w:rsid w:val="007E68BD"/>
    <w:pPr>
      <w:tabs>
        <w:tab w:val="left" w:pos="397"/>
        <w:tab w:val="left" w:pos="737"/>
      </w:tabs>
      <w:spacing w:line="200" w:lineRule="atLeast"/>
      <w:ind w:firstLine="340"/>
      <w:jc w:val="both"/>
    </w:pPr>
    <w:rPr>
      <w:rFonts w:ascii="Footlight MT Light" w:hAnsi="Footlight MT Light"/>
      <w:sz w:val="20"/>
      <w:szCs w:val="20"/>
      <w:lang w:val="en-GB"/>
    </w:rPr>
  </w:style>
  <w:style w:type="paragraph" w:customStyle="1" w:styleId="214">
    <w:name w:val="Основной текст с отступом 21"/>
    <w:basedOn w:val="a4"/>
    <w:uiPriority w:val="99"/>
    <w:qFormat/>
    <w:rsid w:val="007E68BD"/>
    <w:pPr>
      <w:suppressAutoHyphens/>
      <w:ind w:firstLine="709"/>
      <w:jc w:val="both"/>
    </w:pPr>
    <w:rPr>
      <w:lang w:eastAsia="ar-SA"/>
    </w:rPr>
  </w:style>
  <w:style w:type="paragraph" w:customStyle="1" w:styleId="xl64">
    <w:name w:val="xl64"/>
    <w:basedOn w:val="a4"/>
    <w:uiPriority w:val="99"/>
    <w:qFormat/>
    <w:rsid w:val="007E68BD"/>
    <w:pPr>
      <w:pBdr>
        <w:top w:val="double" w:sz="6" w:space="0" w:color="auto"/>
        <w:right w:val="double" w:sz="6" w:space="0" w:color="auto"/>
      </w:pBdr>
      <w:shd w:val="clear" w:color="auto" w:fill="D9D9D9"/>
      <w:spacing w:before="100" w:beforeAutospacing="1" w:after="100" w:afterAutospacing="1"/>
      <w:jc w:val="center"/>
    </w:pPr>
    <w:rPr>
      <w:sz w:val="20"/>
      <w:szCs w:val="20"/>
    </w:rPr>
  </w:style>
  <w:style w:type="paragraph" w:customStyle="1" w:styleId="xl92">
    <w:name w:val="xl92"/>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3">
    <w:name w:val="xl9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4">
    <w:name w:val="xl94"/>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color w:val="FF0000"/>
      <w:sz w:val="16"/>
      <w:szCs w:val="16"/>
    </w:rPr>
  </w:style>
  <w:style w:type="paragraph" w:customStyle="1" w:styleId="xl96">
    <w:name w:val="xl9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97">
    <w:name w:val="xl9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98">
    <w:name w:val="xl9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99">
    <w:name w:val="xl9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0">
    <w:name w:val="xl10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1">
    <w:name w:val="xl10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2">
    <w:name w:val="xl10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3">
    <w:name w:val="xl103"/>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4">
    <w:name w:val="xl10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05">
    <w:name w:val="xl10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6">
    <w:name w:val="xl10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7">
    <w:name w:val="xl10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8">
    <w:name w:val="xl10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9">
    <w:name w:val="xl10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0">
    <w:name w:val="xl11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1">
    <w:name w:val="xl11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2">
    <w:name w:val="xl11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3">
    <w:name w:val="xl11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15">
    <w:name w:val="xl11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100">
    <w:name w:val="Знак10"/>
    <w:basedOn w:val="a4"/>
    <w:uiPriority w:val="99"/>
    <w:qFormat/>
    <w:rsid w:val="007E68BD"/>
    <w:rPr>
      <w:rFonts w:ascii="Verdana" w:hAnsi="Verdana" w:cs="Verdana"/>
      <w:sz w:val="20"/>
      <w:szCs w:val="20"/>
      <w:lang w:val="en-US" w:eastAsia="en-US"/>
    </w:rPr>
  </w:style>
  <w:style w:type="paragraph" w:customStyle="1" w:styleId="Normal1">
    <w:name w:val="Normal1"/>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84">
    <w:name w:val="Знак Знак Знак Знак Знак Знак Знак Знак Знак Знак Знак Знак Знак Знак Знак Знак Знак Знак Знак8"/>
    <w:basedOn w:val="a4"/>
    <w:autoRedefine/>
    <w:uiPriority w:val="99"/>
    <w:qFormat/>
    <w:rsid w:val="007E68BD"/>
    <w:pPr>
      <w:spacing w:after="160" w:line="240" w:lineRule="exact"/>
    </w:pPr>
    <w:rPr>
      <w:sz w:val="28"/>
      <w:szCs w:val="20"/>
      <w:lang w:val="en-US" w:eastAsia="en-US"/>
    </w:rPr>
  </w:style>
  <w:style w:type="paragraph" w:customStyle="1" w:styleId="8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4"/>
    <w:uiPriority w:val="99"/>
    <w:qFormat/>
    <w:rsid w:val="007E68BD"/>
    <w:pPr>
      <w:spacing w:after="160" w:line="240" w:lineRule="exact"/>
    </w:pPr>
    <w:rPr>
      <w:rFonts w:ascii="Tahoma" w:hAnsi="Tahoma"/>
      <w:sz w:val="20"/>
      <w:szCs w:val="20"/>
      <w:lang w:val="en-US" w:eastAsia="en-US"/>
    </w:rPr>
  </w:style>
  <w:style w:type="paragraph" w:customStyle="1" w:styleId="xl32">
    <w:name w:val="xl32"/>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3">
    <w:name w:val="xl33"/>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4">
    <w:name w:val="xl34"/>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5">
    <w:name w:val="xl35"/>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right"/>
    </w:pPr>
    <w:rPr>
      <w:rFonts w:ascii="Arial Unicode MS" w:cs="Arial Unicode MS"/>
      <w:b/>
      <w:bCs/>
      <w:color w:val="000000"/>
    </w:rPr>
  </w:style>
  <w:style w:type="paragraph" w:customStyle="1" w:styleId="xl36">
    <w:name w:val="xl36"/>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7">
    <w:name w:val="xl37"/>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8">
    <w:name w:val="xl38"/>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39">
    <w:name w:val="xl39"/>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40">
    <w:name w:val="xl40"/>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1">
    <w:name w:val="xl41"/>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2">
    <w:name w:val="xl42"/>
    <w:basedOn w:val="a4"/>
    <w:uiPriority w:val="99"/>
    <w:qFormat/>
    <w:rsid w:val="007E68BD"/>
    <w:pPr>
      <w:pBdr>
        <w:top w:val="single" w:sz="4" w:space="0" w:color="auto"/>
        <w:left w:val="single" w:sz="8" w:space="0" w:color="auto"/>
        <w:right w:val="single" w:sz="8" w:space="0" w:color="auto"/>
      </w:pBdr>
      <w:spacing w:before="100" w:beforeAutospacing="1" w:after="100" w:afterAutospacing="1"/>
    </w:pPr>
    <w:rPr>
      <w:rFonts w:ascii="Arial Unicode MS" w:cs="Arial Unicode MS"/>
      <w:color w:val="000000"/>
    </w:rPr>
  </w:style>
  <w:style w:type="paragraph" w:customStyle="1" w:styleId="xl43">
    <w:name w:val="xl43"/>
    <w:basedOn w:val="a4"/>
    <w:uiPriority w:val="99"/>
    <w:qFormat/>
    <w:rsid w:val="007E68B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44">
    <w:name w:val="xl44"/>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rPr>
  </w:style>
  <w:style w:type="paragraph" w:customStyle="1" w:styleId="xl45">
    <w:name w:val="xl45"/>
    <w:basedOn w:val="a4"/>
    <w:uiPriority w:val="99"/>
    <w:qFormat/>
    <w:rsid w:val="007E68BD"/>
    <w:pPr>
      <w:pBdr>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6">
    <w:name w:val="xl46"/>
    <w:basedOn w:val="a4"/>
    <w:uiPriority w:val="99"/>
    <w:qFormat/>
    <w:rsid w:val="007E68BD"/>
    <w:pPr>
      <w:pBdr>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7">
    <w:name w:val="xl47"/>
    <w:basedOn w:val="a4"/>
    <w:uiPriority w:val="99"/>
    <w:qFormat/>
    <w:rsid w:val="007E68BD"/>
    <w:pPr>
      <w:pBdr>
        <w:top w:val="single" w:sz="8" w:space="0" w:color="auto"/>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8">
    <w:name w:val="xl48"/>
    <w:basedOn w:val="a4"/>
    <w:uiPriority w:val="99"/>
    <w:qFormat/>
    <w:rsid w:val="007E68BD"/>
    <w:pPr>
      <w:pBdr>
        <w:top w:val="single" w:sz="8" w:space="0" w:color="auto"/>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9">
    <w:name w:val="xl49"/>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0">
    <w:name w:val="xl50"/>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b/>
      <w:bCs/>
    </w:rPr>
  </w:style>
  <w:style w:type="paragraph" w:customStyle="1" w:styleId="xl51">
    <w:name w:val="xl51"/>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2">
    <w:name w:val="xl52"/>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3">
    <w:name w:val="xl53"/>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4">
    <w:name w:val="xl54"/>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5">
    <w:name w:val="xl55"/>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i/>
      <w:iCs/>
    </w:rPr>
  </w:style>
  <w:style w:type="paragraph" w:customStyle="1" w:styleId="xl56">
    <w:name w:val="xl56"/>
    <w:basedOn w:val="a4"/>
    <w:uiPriority w:val="99"/>
    <w:qFormat/>
    <w:rsid w:val="007E68BD"/>
    <w:pPr>
      <w:pBdr>
        <w:top w:val="single" w:sz="4" w:space="0" w:color="auto"/>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7">
    <w:name w:val="xl57"/>
    <w:basedOn w:val="a4"/>
    <w:uiPriority w:val="99"/>
    <w:qFormat/>
    <w:rsid w:val="007E68BD"/>
    <w:pPr>
      <w:pBdr>
        <w:top w:val="single" w:sz="4" w:space="0" w:color="auto"/>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8">
    <w:name w:val="xl58"/>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9">
    <w:name w:val="xl59"/>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cs="Arial Unicode MS"/>
      <w:b/>
      <w:bCs/>
    </w:rPr>
  </w:style>
  <w:style w:type="paragraph" w:customStyle="1" w:styleId="xl60">
    <w:name w:val="xl60"/>
    <w:basedOn w:val="a4"/>
    <w:uiPriority w:val="99"/>
    <w:qFormat/>
    <w:rsid w:val="007E68BD"/>
    <w:pPr>
      <w:pBdr>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61">
    <w:name w:val="xl61"/>
    <w:basedOn w:val="a4"/>
    <w:uiPriority w:val="99"/>
    <w:qFormat/>
    <w:rsid w:val="007E68BD"/>
    <w:pPr>
      <w:pBdr>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62">
    <w:name w:val="xl62"/>
    <w:basedOn w:val="a4"/>
    <w:uiPriority w:val="99"/>
    <w:qFormat/>
    <w:rsid w:val="007E68BD"/>
    <w:pPr>
      <w:pBdr>
        <w:left w:val="single" w:sz="8"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63">
    <w:name w:val="xl63"/>
    <w:basedOn w:val="a4"/>
    <w:uiPriority w:val="99"/>
    <w:qFormat/>
    <w:rsid w:val="007E68BD"/>
    <w:pPr>
      <w:pBdr>
        <w:left w:val="single" w:sz="4" w:space="0" w:color="auto"/>
        <w:right w:val="single" w:sz="8" w:space="0" w:color="auto"/>
      </w:pBdr>
      <w:spacing w:before="100" w:beforeAutospacing="1" w:after="100" w:afterAutospacing="1"/>
    </w:pPr>
    <w:rPr>
      <w:rFonts w:ascii="Arial Unicode MS" w:cs="Arial Unicode MS"/>
      <w:sz w:val="18"/>
      <w:szCs w:val="18"/>
    </w:rPr>
  </w:style>
  <w:style w:type="paragraph" w:customStyle="1" w:styleId="4a">
    <w:name w:val="заголовок 4"/>
    <w:basedOn w:val="a4"/>
    <w:next w:val="a4"/>
    <w:uiPriority w:val="99"/>
    <w:qFormat/>
    <w:rsid w:val="007E68BD"/>
    <w:pPr>
      <w:keepNext/>
      <w:autoSpaceDE w:val="0"/>
      <w:autoSpaceDN w:val="0"/>
      <w:jc w:val="both"/>
    </w:pPr>
    <w:rPr>
      <w:sz w:val="28"/>
      <w:szCs w:val="28"/>
    </w:rPr>
  </w:style>
  <w:style w:type="paragraph" w:customStyle="1" w:styleId="CharCharCharChar">
    <w:name w:val="Char Char Знак Знак Char Char"/>
    <w:basedOn w:val="a4"/>
    <w:uiPriority w:val="99"/>
    <w:qFormat/>
    <w:rsid w:val="007E68BD"/>
    <w:rPr>
      <w:rFonts w:ascii="Verdana" w:hAnsi="Verdana" w:cs="Verdana"/>
      <w:sz w:val="20"/>
      <w:szCs w:val="20"/>
      <w:lang w:val="en-US" w:eastAsia="en-US"/>
    </w:rPr>
  </w:style>
  <w:style w:type="paragraph" w:customStyle="1" w:styleId="190">
    <w:name w:val="Знак19"/>
    <w:basedOn w:val="a4"/>
    <w:uiPriority w:val="99"/>
    <w:qFormat/>
    <w:rsid w:val="007E68BD"/>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 Знак Знак Знак Знак Знак Знак Знак7"/>
    <w:basedOn w:val="a4"/>
    <w:autoRedefine/>
    <w:uiPriority w:val="99"/>
    <w:qFormat/>
    <w:rsid w:val="007E68BD"/>
    <w:pPr>
      <w:spacing w:after="160" w:line="240" w:lineRule="exact"/>
    </w:pPr>
    <w:rPr>
      <w:sz w:val="28"/>
      <w:szCs w:val="20"/>
      <w:lang w:val="en-US" w:eastAsia="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4"/>
    <w:uiPriority w:val="99"/>
    <w:qFormat/>
    <w:rsid w:val="007E68BD"/>
    <w:pPr>
      <w:spacing w:after="160" w:line="240" w:lineRule="exact"/>
    </w:pPr>
    <w:rPr>
      <w:rFonts w:ascii="Tahoma" w:hAnsi="Tahoma"/>
      <w:sz w:val="20"/>
      <w:szCs w:val="20"/>
      <w:lang w:val="en-US" w:eastAsia="en-US"/>
    </w:rPr>
  </w:style>
  <w:style w:type="paragraph" w:customStyle="1" w:styleId="180">
    <w:name w:val="Знак18"/>
    <w:basedOn w:val="a4"/>
    <w:uiPriority w:val="99"/>
    <w:qFormat/>
    <w:rsid w:val="007E68BD"/>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 Знак Знак Знак Знак Знак Знак Знак6"/>
    <w:basedOn w:val="a4"/>
    <w:autoRedefine/>
    <w:uiPriority w:val="99"/>
    <w:qFormat/>
    <w:rsid w:val="007E68BD"/>
    <w:pPr>
      <w:spacing w:after="160" w:line="240" w:lineRule="exact"/>
    </w:pPr>
    <w:rPr>
      <w:sz w:val="28"/>
      <w:szCs w:val="20"/>
      <w:lang w:val="en-US" w:eastAsia="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4"/>
    <w:uiPriority w:val="99"/>
    <w:qFormat/>
    <w:rsid w:val="007E68BD"/>
    <w:pPr>
      <w:spacing w:after="160" w:line="240" w:lineRule="exact"/>
    </w:pPr>
    <w:rPr>
      <w:rFonts w:ascii="Tahoma" w:hAnsi="Tahoma"/>
      <w:sz w:val="20"/>
      <w:szCs w:val="20"/>
      <w:lang w:val="en-US" w:eastAsia="en-US"/>
    </w:rPr>
  </w:style>
  <w:style w:type="paragraph" w:customStyle="1" w:styleId="170">
    <w:name w:val="Знак17"/>
    <w:basedOn w:val="a4"/>
    <w:uiPriority w:val="99"/>
    <w:qFormat/>
    <w:rsid w:val="007E68BD"/>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 Знак Знак Знак Знак Знак Знак Знак5"/>
    <w:basedOn w:val="a4"/>
    <w:autoRedefine/>
    <w:uiPriority w:val="99"/>
    <w:qFormat/>
    <w:rsid w:val="007E68BD"/>
    <w:pPr>
      <w:spacing w:after="160" w:line="240" w:lineRule="exact"/>
    </w:pPr>
    <w:rPr>
      <w:sz w:val="28"/>
      <w:szCs w:val="20"/>
      <w:lang w:val="en-US" w:eastAsia="en-US"/>
    </w:rPr>
  </w:style>
  <w:style w:type="paragraph" w:customStyle="1" w:styleId="5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4"/>
    <w:uiPriority w:val="99"/>
    <w:qFormat/>
    <w:rsid w:val="007E68BD"/>
    <w:pPr>
      <w:spacing w:after="160" w:line="240" w:lineRule="exact"/>
    </w:pPr>
    <w:rPr>
      <w:rFonts w:ascii="Tahoma" w:hAnsi="Tahoma"/>
      <w:sz w:val="20"/>
      <w:szCs w:val="20"/>
      <w:lang w:val="en-US" w:eastAsia="en-US"/>
    </w:rPr>
  </w:style>
  <w:style w:type="paragraph" w:customStyle="1" w:styleId="160">
    <w:name w:val="Знак16"/>
    <w:basedOn w:val="a4"/>
    <w:uiPriority w:val="99"/>
    <w:qFormat/>
    <w:rsid w:val="007E68BD"/>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 Знак Знак Знак4"/>
    <w:basedOn w:val="a4"/>
    <w:autoRedefine/>
    <w:uiPriority w:val="99"/>
    <w:qFormat/>
    <w:rsid w:val="007E68BD"/>
    <w:pPr>
      <w:spacing w:after="160" w:line="240" w:lineRule="exact"/>
    </w:pPr>
    <w:rPr>
      <w:sz w:val="28"/>
      <w:szCs w:val="20"/>
      <w:lang w:val="en-US" w:eastAsia="en-US"/>
    </w:rPr>
  </w:style>
  <w:style w:type="paragraph" w:customStyle="1" w:styleId="4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4"/>
    <w:uiPriority w:val="99"/>
    <w:qFormat/>
    <w:rsid w:val="007E68BD"/>
    <w:pPr>
      <w:spacing w:after="160" w:line="240" w:lineRule="exact"/>
    </w:pPr>
    <w:rPr>
      <w:rFonts w:ascii="Tahoma" w:hAnsi="Tahoma"/>
      <w:sz w:val="20"/>
      <w:szCs w:val="20"/>
      <w:lang w:val="en-US" w:eastAsia="en-US"/>
    </w:rPr>
  </w:style>
  <w:style w:type="paragraph" w:customStyle="1" w:styleId="215">
    <w:name w:val="Заголовок 21"/>
    <w:basedOn w:val="a4"/>
    <w:next w:val="a4"/>
    <w:uiPriority w:val="99"/>
    <w:qFormat/>
    <w:rsid w:val="007E68BD"/>
    <w:pPr>
      <w:keepNext/>
      <w:ind w:firstLine="708"/>
      <w:jc w:val="both"/>
      <w:outlineLvl w:val="1"/>
    </w:pPr>
    <w:rPr>
      <w:rFonts w:ascii="Arial" w:hAnsi="Arial" w:cs="Arial"/>
      <w:b/>
      <w:bCs/>
      <w:sz w:val="20"/>
      <w:szCs w:val="20"/>
    </w:rPr>
  </w:style>
  <w:style w:type="paragraph" w:customStyle="1" w:styleId="310">
    <w:name w:val="Заголовок 31"/>
    <w:basedOn w:val="a4"/>
    <w:next w:val="a4"/>
    <w:uiPriority w:val="99"/>
    <w:qFormat/>
    <w:rsid w:val="007E68BD"/>
    <w:pPr>
      <w:keepNext/>
      <w:spacing w:before="240" w:after="60"/>
      <w:outlineLvl w:val="2"/>
    </w:pPr>
    <w:rPr>
      <w:rFonts w:ascii="Arial" w:hAnsi="Arial" w:cs="Arial"/>
      <w:b/>
      <w:bCs/>
      <w:sz w:val="26"/>
      <w:szCs w:val="26"/>
    </w:rPr>
  </w:style>
  <w:style w:type="paragraph" w:customStyle="1" w:styleId="410">
    <w:name w:val="Заголовок 41"/>
    <w:basedOn w:val="a4"/>
    <w:next w:val="a4"/>
    <w:uiPriority w:val="99"/>
    <w:qFormat/>
    <w:rsid w:val="007E68BD"/>
    <w:pPr>
      <w:keepNext/>
      <w:jc w:val="both"/>
      <w:outlineLvl w:val="3"/>
    </w:pPr>
    <w:rPr>
      <w:rFonts w:ascii="Arial" w:hAnsi="Arial" w:cs="Arial"/>
      <w:i/>
      <w:iCs/>
      <w:sz w:val="20"/>
      <w:szCs w:val="20"/>
    </w:rPr>
  </w:style>
  <w:style w:type="paragraph" w:customStyle="1" w:styleId="510">
    <w:name w:val="Заголовок 51"/>
    <w:basedOn w:val="a4"/>
    <w:next w:val="a4"/>
    <w:uiPriority w:val="99"/>
    <w:qFormat/>
    <w:rsid w:val="007E68BD"/>
    <w:pPr>
      <w:keepNext/>
      <w:outlineLvl w:val="4"/>
    </w:pPr>
  </w:style>
  <w:style w:type="paragraph" w:customStyle="1" w:styleId="610">
    <w:name w:val="Заголовок 61"/>
    <w:basedOn w:val="a4"/>
    <w:next w:val="a4"/>
    <w:uiPriority w:val="9"/>
    <w:qFormat/>
    <w:rsid w:val="007E68BD"/>
    <w:pPr>
      <w:keepNext/>
      <w:outlineLvl w:val="5"/>
    </w:pPr>
    <w:rPr>
      <w:rFonts w:ascii="Arial" w:hAnsi="Arial" w:cs="Arial"/>
      <w:i/>
      <w:iCs/>
      <w:sz w:val="22"/>
      <w:szCs w:val="22"/>
    </w:rPr>
  </w:style>
  <w:style w:type="paragraph" w:customStyle="1" w:styleId="710">
    <w:name w:val="Заголовок 71"/>
    <w:basedOn w:val="a4"/>
    <w:next w:val="a4"/>
    <w:uiPriority w:val="99"/>
    <w:qFormat/>
    <w:rsid w:val="007E68BD"/>
    <w:pPr>
      <w:keepNext/>
      <w:jc w:val="both"/>
      <w:outlineLvl w:val="6"/>
    </w:pPr>
    <w:rPr>
      <w:rFonts w:ascii="Arial" w:hAnsi="Arial" w:cs="Arial"/>
      <w:sz w:val="18"/>
      <w:szCs w:val="18"/>
      <w:u w:val="single"/>
    </w:rPr>
  </w:style>
  <w:style w:type="paragraph" w:customStyle="1" w:styleId="810">
    <w:name w:val="Заголовок 81"/>
    <w:basedOn w:val="a4"/>
    <w:next w:val="a4"/>
    <w:uiPriority w:val="99"/>
    <w:qFormat/>
    <w:rsid w:val="007E68BD"/>
    <w:pPr>
      <w:keepNext/>
      <w:ind w:left="-108"/>
      <w:jc w:val="both"/>
      <w:outlineLvl w:val="7"/>
    </w:pPr>
    <w:rPr>
      <w:rFonts w:ascii="Arial" w:hAnsi="Arial" w:cs="Arial"/>
      <w:i/>
      <w:iCs/>
      <w:sz w:val="16"/>
      <w:szCs w:val="16"/>
    </w:rPr>
  </w:style>
  <w:style w:type="paragraph" w:customStyle="1" w:styleId="1f4">
    <w:name w:val="Название1"/>
    <w:basedOn w:val="a4"/>
    <w:next w:val="afd"/>
    <w:uiPriority w:val="99"/>
    <w:qFormat/>
    <w:rsid w:val="007E68BD"/>
    <w:pPr>
      <w:jc w:val="center"/>
    </w:pPr>
    <w:rPr>
      <w:rFonts w:ascii="Arial" w:eastAsia="Calibri" w:hAnsi="Arial" w:cs="Arial"/>
      <w:b/>
      <w:bCs/>
      <w:lang w:eastAsia="en-US"/>
    </w:rPr>
  </w:style>
  <w:style w:type="character" w:customStyle="1" w:styleId="311">
    <w:name w:val="Основной текст с отступом 3 Знак1"/>
    <w:uiPriority w:val="99"/>
    <w:semiHidden/>
    <w:rsid w:val="007E68BD"/>
    <w:rPr>
      <w:rFonts w:ascii="Calibri" w:hAnsi="Calibri"/>
      <w:sz w:val="16"/>
      <w:szCs w:val="16"/>
    </w:rPr>
  </w:style>
  <w:style w:type="paragraph" w:customStyle="1" w:styleId="312">
    <w:name w:val="Основной текст с отступом 31"/>
    <w:basedOn w:val="a4"/>
    <w:next w:val="33"/>
    <w:uiPriority w:val="99"/>
    <w:qFormat/>
    <w:rsid w:val="007E68BD"/>
    <w:pPr>
      <w:ind w:firstLine="709"/>
      <w:jc w:val="both"/>
    </w:pPr>
    <w:rPr>
      <w:rFonts w:eastAsia="Calibri"/>
      <w:lang w:eastAsia="en-US"/>
    </w:rPr>
  </w:style>
  <w:style w:type="paragraph" w:customStyle="1" w:styleId="112">
    <w:name w:val="Основной текст с отступом Знак Знак Знак1 Знак1"/>
    <w:basedOn w:val="a4"/>
    <w:next w:val="af"/>
    <w:uiPriority w:val="99"/>
    <w:qFormat/>
    <w:rsid w:val="007E68BD"/>
    <w:pPr>
      <w:spacing w:after="120"/>
      <w:ind w:left="283"/>
    </w:pPr>
    <w:rPr>
      <w:rFonts w:eastAsia="Calibri"/>
      <w:lang w:eastAsia="en-US"/>
    </w:rPr>
  </w:style>
  <w:style w:type="character" w:customStyle="1" w:styleId="1f5">
    <w:name w:val="Нижний колонтитул Знак1"/>
    <w:semiHidden/>
    <w:rsid w:val="007E68BD"/>
    <w:rPr>
      <w:rFonts w:ascii="Calibri" w:hAnsi="Calibri"/>
      <w:sz w:val="22"/>
      <w:szCs w:val="22"/>
    </w:rPr>
  </w:style>
  <w:style w:type="paragraph" w:customStyle="1" w:styleId="1f6">
    <w:name w:val="Нижний колонтитул1"/>
    <w:basedOn w:val="a4"/>
    <w:next w:val="af5"/>
    <w:uiPriority w:val="99"/>
    <w:qFormat/>
    <w:rsid w:val="007E68BD"/>
    <w:pPr>
      <w:tabs>
        <w:tab w:val="center" w:pos="4677"/>
        <w:tab w:val="right" w:pos="9355"/>
      </w:tabs>
    </w:pPr>
    <w:rPr>
      <w:rFonts w:eastAsia="Calibri"/>
      <w:lang w:eastAsia="en-US"/>
    </w:rPr>
  </w:style>
  <w:style w:type="paragraph" w:customStyle="1" w:styleId="113">
    <w:name w:val="Подпись11"/>
    <w:basedOn w:val="a4"/>
    <w:next w:val="ad"/>
    <w:uiPriority w:val="99"/>
    <w:qFormat/>
    <w:rsid w:val="007E68BD"/>
    <w:pPr>
      <w:spacing w:after="120"/>
    </w:pPr>
    <w:rPr>
      <w:rFonts w:eastAsia="Calibri"/>
      <w:lang w:eastAsia="en-US"/>
    </w:rPr>
  </w:style>
  <w:style w:type="character" w:customStyle="1" w:styleId="313">
    <w:name w:val="Основной текст 3 Знак1"/>
    <w:uiPriority w:val="99"/>
    <w:semiHidden/>
    <w:rsid w:val="007E68BD"/>
    <w:rPr>
      <w:rFonts w:ascii="Calibri" w:hAnsi="Calibri"/>
      <w:sz w:val="16"/>
      <w:szCs w:val="16"/>
    </w:rPr>
  </w:style>
  <w:style w:type="paragraph" w:customStyle="1" w:styleId="314">
    <w:name w:val="Основной текст 31"/>
    <w:basedOn w:val="a4"/>
    <w:next w:val="35"/>
    <w:uiPriority w:val="99"/>
    <w:qFormat/>
    <w:rsid w:val="007E68BD"/>
    <w:pPr>
      <w:spacing w:after="120"/>
    </w:pPr>
    <w:rPr>
      <w:rFonts w:eastAsia="Calibri"/>
      <w:sz w:val="16"/>
      <w:szCs w:val="16"/>
      <w:lang w:eastAsia="en-US"/>
    </w:rPr>
  </w:style>
  <w:style w:type="paragraph" w:customStyle="1" w:styleId="114">
    <w:name w:val="Текст Знак11"/>
    <w:basedOn w:val="a4"/>
    <w:next w:val="aff2"/>
    <w:uiPriority w:val="99"/>
    <w:qFormat/>
    <w:rsid w:val="007E68BD"/>
    <w:rPr>
      <w:rFonts w:ascii="Courier New" w:eastAsia="Calibri" w:hAnsi="Courier New" w:cs="Courier New"/>
      <w:sz w:val="20"/>
      <w:szCs w:val="20"/>
      <w:lang w:eastAsia="en-US"/>
    </w:rPr>
  </w:style>
  <w:style w:type="paragraph" w:customStyle="1" w:styleId="1f7">
    <w:name w:val="Без интервала1"/>
    <w:next w:val="afff"/>
    <w:uiPriority w:val="1"/>
    <w:qFormat/>
    <w:rsid w:val="007E68BD"/>
    <w:pPr>
      <w:spacing w:after="0" w:line="240" w:lineRule="auto"/>
    </w:pPr>
    <w:rPr>
      <w:rFonts w:ascii="Calibri" w:eastAsia="Times New Roman" w:hAnsi="Calibri" w:cs="Times New Roman"/>
      <w:lang w:eastAsia="ru-RU"/>
    </w:rPr>
  </w:style>
  <w:style w:type="paragraph" w:customStyle="1" w:styleId="1f8">
    <w:name w:val="Обычный (веб)1"/>
    <w:basedOn w:val="a4"/>
    <w:next w:val="affa"/>
    <w:uiPriority w:val="99"/>
    <w:qFormat/>
    <w:rsid w:val="007E68BD"/>
    <w:pPr>
      <w:spacing w:before="100" w:after="100"/>
    </w:pPr>
    <w:rPr>
      <w:szCs w:val="20"/>
    </w:rPr>
  </w:style>
  <w:style w:type="character" w:customStyle="1" w:styleId="1f9">
    <w:name w:val="Текст выноски Знак1"/>
    <w:uiPriority w:val="99"/>
    <w:semiHidden/>
    <w:rsid w:val="007E68BD"/>
    <w:rPr>
      <w:rFonts w:ascii="Segoe UI" w:hAnsi="Segoe UI" w:cs="Segoe UI"/>
      <w:sz w:val="18"/>
      <w:szCs w:val="18"/>
    </w:rPr>
  </w:style>
  <w:style w:type="paragraph" w:customStyle="1" w:styleId="1fa">
    <w:name w:val="Текст выноски1"/>
    <w:basedOn w:val="a4"/>
    <w:next w:val="af3"/>
    <w:uiPriority w:val="99"/>
    <w:qFormat/>
    <w:rsid w:val="007E68BD"/>
    <w:rPr>
      <w:rFonts w:ascii="Tahoma" w:eastAsia="Calibri" w:hAnsi="Tahoma" w:cs="Tahoma"/>
      <w:sz w:val="16"/>
      <w:szCs w:val="16"/>
      <w:lang w:eastAsia="en-US"/>
    </w:rPr>
  </w:style>
  <w:style w:type="paragraph" w:customStyle="1" w:styleId="1fb">
    <w:name w:val="Текст сноски1"/>
    <w:basedOn w:val="a4"/>
    <w:next w:val="af9"/>
    <w:uiPriority w:val="99"/>
    <w:qFormat/>
    <w:rsid w:val="007E68BD"/>
    <w:rPr>
      <w:rFonts w:eastAsia="Calibri"/>
      <w:sz w:val="20"/>
      <w:szCs w:val="20"/>
      <w:lang w:eastAsia="en-US"/>
    </w:rPr>
  </w:style>
  <w:style w:type="paragraph" w:customStyle="1" w:styleId="1fc">
    <w:name w:val="Текст примечания1"/>
    <w:basedOn w:val="a4"/>
    <w:next w:val="aff5"/>
    <w:uiPriority w:val="99"/>
    <w:semiHidden/>
    <w:qFormat/>
    <w:rsid w:val="007E68BD"/>
    <w:rPr>
      <w:rFonts w:eastAsia="Calibri"/>
      <w:sz w:val="20"/>
      <w:szCs w:val="20"/>
      <w:lang w:eastAsia="en-US"/>
    </w:rPr>
  </w:style>
  <w:style w:type="paragraph" w:customStyle="1" w:styleId="1fd">
    <w:name w:val="Тема примечания1"/>
    <w:basedOn w:val="aff5"/>
    <w:next w:val="aff5"/>
    <w:uiPriority w:val="99"/>
    <w:semiHidden/>
    <w:qFormat/>
    <w:rsid w:val="007E68BD"/>
    <w:pPr>
      <w:spacing w:after="200"/>
    </w:pPr>
    <w:rPr>
      <w:rFonts w:ascii="Calibri" w:hAnsi="Calibri"/>
      <w:lang w:val="x-none" w:eastAsia="x-none"/>
    </w:rPr>
  </w:style>
  <w:style w:type="paragraph" w:customStyle="1" w:styleId="1fe">
    <w:name w:val="Цитата1"/>
    <w:basedOn w:val="a4"/>
    <w:next w:val="affffe"/>
    <w:uiPriority w:val="99"/>
    <w:qFormat/>
    <w:rsid w:val="007E68BD"/>
    <w:pPr>
      <w:ind w:left="-360" w:right="-251"/>
      <w:jc w:val="center"/>
    </w:pPr>
    <w:rPr>
      <w:rFonts w:ascii="Arial" w:hAnsi="Arial" w:cs="Arial"/>
      <w:sz w:val="16"/>
    </w:rPr>
  </w:style>
  <w:style w:type="character" w:customStyle="1" w:styleId="1ff">
    <w:name w:val="Схема документа Знак1"/>
    <w:basedOn w:val="a5"/>
    <w:uiPriority w:val="99"/>
    <w:rsid w:val="007E68BD"/>
    <w:rPr>
      <w:rFonts w:ascii="Segoe UI" w:hAnsi="Segoe UI" w:cs="Segoe UI"/>
      <w:sz w:val="16"/>
      <w:szCs w:val="16"/>
    </w:rPr>
  </w:style>
  <w:style w:type="paragraph" w:customStyle="1" w:styleId="1ff0">
    <w:name w:val="Схема документа1"/>
    <w:basedOn w:val="a4"/>
    <w:next w:val="affff8"/>
    <w:uiPriority w:val="99"/>
    <w:qFormat/>
    <w:rsid w:val="007E68BD"/>
    <w:pPr>
      <w:shd w:val="clear" w:color="auto" w:fill="000080"/>
    </w:pPr>
    <w:rPr>
      <w:rFonts w:ascii="Tahoma" w:eastAsia="Calibri" w:hAnsi="Tahoma" w:cs="Tahoma"/>
      <w:lang w:eastAsia="en-US"/>
    </w:rPr>
  </w:style>
  <w:style w:type="paragraph" w:customStyle="1" w:styleId="1ff1">
    <w:name w:val="Текст концевой сноски1"/>
    <w:basedOn w:val="a4"/>
    <w:next w:val="afb"/>
    <w:uiPriority w:val="99"/>
    <w:qFormat/>
    <w:rsid w:val="007E68BD"/>
    <w:pPr>
      <w:widowControl w:val="0"/>
      <w:autoSpaceDE w:val="0"/>
      <w:autoSpaceDN w:val="0"/>
      <w:adjustRightInd w:val="0"/>
    </w:pPr>
    <w:rPr>
      <w:rFonts w:eastAsia="Calibri"/>
      <w:sz w:val="20"/>
      <w:szCs w:val="20"/>
      <w:lang w:eastAsia="en-US"/>
    </w:rPr>
  </w:style>
  <w:style w:type="paragraph" w:customStyle="1" w:styleId="1ff2">
    <w:name w:val="Подзаголовок1"/>
    <w:basedOn w:val="a4"/>
    <w:next w:val="a4"/>
    <w:uiPriority w:val="99"/>
    <w:qFormat/>
    <w:rsid w:val="007E68BD"/>
    <w:pPr>
      <w:spacing w:after="60"/>
      <w:jc w:val="center"/>
      <w:outlineLvl w:val="1"/>
    </w:pPr>
    <w:rPr>
      <w:rFonts w:ascii="Cambria" w:hAnsi="Cambria"/>
    </w:rPr>
  </w:style>
  <w:style w:type="paragraph" w:customStyle="1" w:styleId="a2">
    <w:name w:val="Знак Знак"/>
    <w:basedOn w:val="a4"/>
    <w:uiPriority w:val="99"/>
    <w:qFormat/>
    <w:rsid w:val="007E68BD"/>
    <w:pPr>
      <w:numPr>
        <w:numId w:val="13"/>
      </w:numPr>
      <w:spacing w:after="160" w:line="240" w:lineRule="exact"/>
      <w:ind w:left="0" w:firstLine="0"/>
    </w:pPr>
    <w:rPr>
      <w:rFonts w:ascii="Verdana" w:hAnsi="Verdana" w:cs="Verdana"/>
      <w:sz w:val="20"/>
      <w:szCs w:val="20"/>
      <w:lang w:val="en-US" w:eastAsia="en-US"/>
    </w:rPr>
  </w:style>
  <w:style w:type="paragraph" w:customStyle="1" w:styleId="xl116">
    <w:name w:val="xl116"/>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117">
    <w:name w:val="xl117"/>
    <w:basedOn w:val="a4"/>
    <w:uiPriority w:val="99"/>
    <w:qFormat/>
    <w:rsid w:val="007E68BD"/>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19">
    <w:name w:val="xl119"/>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0">
    <w:name w:val="xl120"/>
    <w:basedOn w:val="a4"/>
    <w:uiPriority w:val="99"/>
    <w:qFormat/>
    <w:rsid w:val="007E68BD"/>
    <w:pPr>
      <w:pBdr>
        <w:left w:val="single" w:sz="4" w:space="0" w:color="auto"/>
        <w:bottom w:val="single" w:sz="4" w:space="0" w:color="auto"/>
        <w:right w:val="single" w:sz="8" w:space="0" w:color="auto"/>
      </w:pBdr>
      <w:spacing w:before="100" w:beforeAutospacing="1" w:after="100" w:afterAutospacing="1"/>
    </w:pPr>
  </w:style>
  <w:style w:type="paragraph" w:customStyle="1" w:styleId="xl121">
    <w:name w:val="xl121"/>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2">
    <w:name w:val="xl122"/>
    <w:basedOn w:val="a4"/>
    <w:uiPriority w:val="99"/>
    <w:qFormat/>
    <w:rsid w:val="007E68BD"/>
    <w:pPr>
      <w:pBdr>
        <w:top w:val="single" w:sz="4" w:space="0" w:color="auto"/>
        <w:left w:val="single" w:sz="4" w:space="0" w:color="auto"/>
        <w:right w:val="single" w:sz="8" w:space="0" w:color="auto"/>
      </w:pBdr>
      <w:spacing w:before="100" w:beforeAutospacing="1" w:after="100" w:afterAutospacing="1"/>
    </w:pPr>
    <w:rPr>
      <w:b/>
      <w:bCs/>
      <w:i/>
      <w:iCs/>
    </w:rPr>
  </w:style>
  <w:style w:type="paragraph" w:customStyle="1" w:styleId="xl123">
    <w:name w:val="xl123"/>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rPr>
  </w:style>
  <w:style w:type="paragraph" w:customStyle="1" w:styleId="xl124">
    <w:name w:val="xl124"/>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5">
    <w:name w:val="xl125"/>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rPr>
  </w:style>
  <w:style w:type="paragraph" w:customStyle="1" w:styleId="xl126">
    <w:name w:val="xl126"/>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7">
    <w:name w:val="xl127"/>
    <w:basedOn w:val="a4"/>
    <w:uiPriority w:val="99"/>
    <w:qFormat/>
    <w:rsid w:val="007E68BD"/>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128">
    <w:name w:val="xl128"/>
    <w:basedOn w:val="a4"/>
    <w:uiPriority w:val="99"/>
    <w:qFormat/>
    <w:rsid w:val="007E68BD"/>
    <w:pPr>
      <w:pBdr>
        <w:top w:val="single" w:sz="8" w:space="0" w:color="auto"/>
        <w:left w:val="single" w:sz="4" w:space="0" w:color="auto"/>
        <w:right w:val="single" w:sz="8" w:space="0" w:color="auto"/>
      </w:pBdr>
      <w:spacing w:before="100" w:beforeAutospacing="1" w:after="100" w:afterAutospacing="1"/>
    </w:pPr>
    <w:rPr>
      <w:b/>
      <w:bCs/>
    </w:rPr>
  </w:style>
  <w:style w:type="paragraph" w:customStyle="1" w:styleId="xl129">
    <w:name w:val="xl129"/>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0">
    <w:name w:val="xl130"/>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4"/>
    <w:uiPriority w:val="99"/>
    <w:qFormat/>
    <w:rsid w:val="007E68B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33">
    <w:name w:val="xl133"/>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a4"/>
    <w:uiPriority w:val="99"/>
    <w:qFormat/>
    <w:rsid w:val="007E68BD"/>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35">
    <w:name w:val="xl135"/>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36">
    <w:name w:val="xl136"/>
    <w:basedOn w:val="a4"/>
    <w:uiPriority w:val="99"/>
    <w:qFormat/>
    <w:rsid w:val="007E68BD"/>
    <w:pPr>
      <w:pBdr>
        <w:left w:val="single" w:sz="8" w:space="0" w:color="auto"/>
        <w:right w:val="single" w:sz="4" w:space="0" w:color="auto"/>
      </w:pBdr>
      <w:spacing w:before="100" w:beforeAutospacing="1" w:after="100" w:afterAutospacing="1"/>
    </w:pPr>
    <w:rPr>
      <w:b/>
      <w:bCs/>
    </w:rPr>
  </w:style>
  <w:style w:type="paragraph" w:customStyle="1" w:styleId="xl137">
    <w:name w:val="xl137"/>
    <w:basedOn w:val="a4"/>
    <w:uiPriority w:val="99"/>
    <w:qFormat/>
    <w:rsid w:val="007E68BD"/>
    <w:pPr>
      <w:pBdr>
        <w:left w:val="single" w:sz="4" w:space="0" w:color="auto"/>
      </w:pBdr>
      <w:spacing w:before="100" w:beforeAutospacing="1" w:after="100" w:afterAutospacing="1"/>
    </w:pPr>
    <w:rPr>
      <w:b/>
      <w:bCs/>
    </w:rPr>
  </w:style>
  <w:style w:type="paragraph" w:customStyle="1" w:styleId="xl138">
    <w:name w:val="xl138"/>
    <w:basedOn w:val="a4"/>
    <w:uiPriority w:val="99"/>
    <w:qFormat/>
    <w:rsid w:val="007E68BD"/>
    <w:pPr>
      <w:spacing w:before="100" w:beforeAutospacing="1" w:after="100" w:afterAutospacing="1"/>
    </w:pPr>
    <w:rPr>
      <w:b/>
      <w:bCs/>
    </w:rPr>
  </w:style>
  <w:style w:type="paragraph" w:customStyle="1" w:styleId="xl139">
    <w:name w:val="xl139"/>
    <w:basedOn w:val="a4"/>
    <w:uiPriority w:val="99"/>
    <w:qFormat/>
    <w:rsid w:val="007E68BD"/>
    <w:pPr>
      <w:pBdr>
        <w:right w:val="single" w:sz="8" w:space="0" w:color="auto"/>
      </w:pBdr>
      <w:spacing w:before="100" w:beforeAutospacing="1" w:after="100" w:afterAutospacing="1"/>
    </w:pPr>
    <w:rPr>
      <w:b/>
      <w:bCs/>
    </w:rPr>
  </w:style>
  <w:style w:type="paragraph" w:customStyle="1" w:styleId="xl140">
    <w:name w:val="xl140"/>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1">
    <w:name w:val="xl141"/>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142">
    <w:name w:val="xl142"/>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143">
    <w:name w:val="xl143"/>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45">
    <w:name w:val="xl145"/>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46">
    <w:name w:val="xl146"/>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4"/>
    <w:uiPriority w:val="99"/>
    <w:qFormat/>
    <w:rsid w:val="007E68BD"/>
    <w:pPr>
      <w:pBdr>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48">
    <w:name w:val="xl148"/>
    <w:basedOn w:val="a4"/>
    <w:uiPriority w:val="99"/>
    <w:qFormat/>
    <w:rsid w:val="007E68BD"/>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9">
    <w:name w:val="xl149"/>
    <w:basedOn w:val="a4"/>
    <w:uiPriority w:val="99"/>
    <w:qFormat/>
    <w:rsid w:val="007E68BD"/>
    <w:pPr>
      <w:pBdr>
        <w:top w:val="single" w:sz="8" w:space="0" w:color="auto"/>
        <w:left w:val="single" w:sz="4" w:space="0" w:color="auto"/>
      </w:pBdr>
      <w:spacing w:before="100" w:beforeAutospacing="1" w:after="100" w:afterAutospacing="1"/>
      <w:jc w:val="center"/>
    </w:pPr>
    <w:rPr>
      <w:b/>
      <w:bCs/>
    </w:rPr>
  </w:style>
  <w:style w:type="paragraph" w:customStyle="1" w:styleId="xl150">
    <w:name w:val="xl150"/>
    <w:basedOn w:val="a4"/>
    <w:uiPriority w:val="99"/>
    <w:qFormat/>
    <w:rsid w:val="007E68BD"/>
    <w:pPr>
      <w:pBdr>
        <w:top w:val="single" w:sz="8" w:space="0" w:color="auto"/>
      </w:pBdr>
      <w:spacing w:before="100" w:beforeAutospacing="1" w:after="100" w:afterAutospacing="1"/>
      <w:jc w:val="center"/>
    </w:pPr>
    <w:rPr>
      <w:b/>
      <w:bCs/>
    </w:rPr>
  </w:style>
  <w:style w:type="paragraph" w:customStyle="1" w:styleId="xl151">
    <w:name w:val="xl151"/>
    <w:basedOn w:val="a4"/>
    <w:uiPriority w:val="99"/>
    <w:qFormat/>
    <w:rsid w:val="007E68BD"/>
    <w:pPr>
      <w:pBdr>
        <w:top w:val="single" w:sz="8" w:space="0" w:color="auto"/>
        <w:right w:val="single" w:sz="4" w:space="0" w:color="auto"/>
      </w:pBdr>
      <w:spacing w:before="100" w:beforeAutospacing="1" w:after="100" w:afterAutospacing="1"/>
      <w:jc w:val="center"/>
    </w:pPr>
    <w:rPr>
      <w:b/>
      <w:bCs/>
    </w:rPr>
  </w:style>
  <w:style w:type="paragraph" w:customStyle="1" w:styleId="xl152">
    <w:name w:val="xl152"/>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3">
    <w:name w:val="xl153"/>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4">
    <w:name w:val="xl154"/>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5">
    <w:name w:val="xl155"/>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6">
    <w:name w:val="xl156"/>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7">
    <w:name w:val="xl157"/>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p8">
    <w:name w:val="p8"/>
    <w:basedOn w:val="a4"/>
    <w:uiPriority w:val="99"/>
    <w:qFormat/>
    <w:rsid w:val="007E68BD"/>
    <w:pPr>
      <w:spacing w:before="100" w:beforeAutospacing="1" w:after="100" w:afterAutospacing="1"/>
    </w:pPr>
  </w:style>
  <w:style w:type="paragraph" w:customStyle="1" w:styleId="68">
    <w:name w:val="Обычный6"/>
    <w:uiPriority w:val="99"/>
    <w:qFormat/>
    <w:rsid w:val="007E68B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p7">
    <w:name w:val="p7"/>
    <w:basedOn w:val="a4"/>
    <w:uiPriority w:val="99"/>
    <w:qFormat/>
    <w:rsid w:val="007E68BD"/>
    <w:pPr>
      <w:spacing w:before="100" w:beforeAutospacing="1" w:after="100" w:afterAutospacing="1"/>
    </w:pPr>
  </w:style>
  <w:style w:type="paragraph" w:customStyle="1" w:styleId="p9">
    <w:name w:val="p9"/>
    <w:basedOn w:val="a4"/>
    <w:uiPriority w:val="99"/>
    <w:qFormat/>
    <w:rsid w:val="007E68BD"/>
    <w:pPr>
      <w:spacing w:before="100" w:beforeAutospacing="1" w:after="100" w:afterAutospacing="1"/>
    </w:pPr>
  </w:style>
  <w:style w:type="paragraph" w:customStyle="1" w:styleId="p11">
    <w:name w:val="p11"/>
    <w:basedOn w:val="a4"/>
    <w:uiPriority w:val="99"/>
    <w:qFormat/>
    <w:rsid w:val="007E68BD"/>
    <w:pPr>
      <w:spacing w:before="100" w:beforeAutospacing="1" w:after="100" w:afterAutospacing="1"/>
    </w:pPr>
  </w:style>
  <w:style w:type="paragraph" w:customStyle="1" w:styleId="afffffe">
    <w:name w:val="Список бюл."/>
    <w:basedOn w:val="a0"/>
    <w:autoRedefine/>
    <w:uiPriority w:val="99"/>
    <w:qFormat/>
    <w:rsid w:val="007E68BD"/>
    <w:pPr>
      <w:numPr>
        <w:numId w:val="0"/>
      </w:numPr>
      <w:tabs>
        <w:tab w:val="left" w:pos="709"/>
      </w:tabs>
      <w:autoSpaceDE w:val="0"/>
      <w:autoSpaceDN w:val="0"/>
      <w:contextualSpacing w:val="0"/>
      <w:jc w:val="both"/>
    </w:pPr>
  </w:style>
  <w:style w:type="paragraph" w:customStyle="1" w:styleId="ConsCell">
    <w:name w:val="ConsCell"/>
    <w:uiPriority w:val="99"/>
    <w:qFormat/>
    <w:rsid w:val="007E6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4"/>
    <w:uiPriority w:val="99"/>
    <w:qFormat/>
    <w:rsid w:val="007E68BD"/>
    <w:pPr>
      <w:spacing w:line="218" w:lineRule="auto"/>
    </w:pPr>
    <w:rPr>
      <w:rFonts w:ascii="Arial" w:hAnsi="Arial" w:cs="Arial"/>
      <w:sz w:val="18"/>
      <w:szCs w:val="18"/>
    </w:rPr>
  </w:style>
  <w:style w:type="paragraph" w:customStyle="1" w:styleId="5c">
    <w:name w:val="Стиль5"/>
    <w:uiPriority w:val="99"/>
    <w:qFormat/>
    <w:rsid w:val="007E68BD"/>
    <w:pPr>
      <w:widowControl w:val="0"/>
      <w:autoSpaceDE w:val="0"/>
      <w:autoSpaceDN w:val="0"/>
      <w:spacing w:after="0" w:line="240" w:lineRule="auto"/>
    </w:pPr>
    <w:rPr>
      <w:rFonts w:ascii="Arial" w:eastAsia="Times New Roman" w:hAnsi="Arial" w:cs="Arial"/>
      <w:spacing w:val="-1"/>
      <w:kern w:val="3276"/>
      <w:position w:val="-1"/>
      <w:sz w:val="20"/>
      <w:szCs w:val="20"/>
      <w:lang w:val="en-US" w:eastAsia="ru-RU"/>
    </w:rPr>
  </w:style>
  <w:style w:type="paragraph" w:customStyle="1" w:styleId="9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9"/>
    <w:basedOn w:val="a4"/>
    <w:uiPriority w:val="99"/>
    <w:qFormat/>
    <w:rsid w:val="007E68BD"/>
    <w:pPr>
      <w:spacing w:after="160" w:line="240" w:lineRule="exact"/>
    </w:pPr>
    <w:rPr>
      <w:rFonts w:ascii="Tahoma" w:hAnsi="Tahoma" w:cs="Tahoma"/>
      <w:sz w:val="20"/>
      <w:szCs w:val="20"/>
      <w:lang w:val="en-US" w:eastAsia="en-US"/>
    </w:rPr>
  </w:style>
  <w:style w:type="paragraph" w:customStyle="1" w:styleId="1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0"/>
    <w:basedOn w:val="a4"/>
    <w:uiPriority w:val="99"/>
    <w:qFormat/>
    <w:rsid w:val="007E68BD"/>
    <w:pPr>
      <w:spacing w:after="160" w:line="240" w:lineRule="exact"/>
    </w:pPr>
    <w:rPr>
      <w:rFonts w:ascii="Tahoma" w:hAnsi="Tahoma" w:cs="Tahoma"/>
      <w:sz w:val="20"/>
      <w:szCs w:val="20"/>
      <w:lang w:val="en-US" w:eastAsia="en-US"/>
    </w:rPr>
  </w:style>
  <w:style w:type="paragraph" w:customStyle="1" w:styleId="1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a4"/>
    <w:uiPriority w:val="99"/>
    <w:qFormat/>
    <w:rsid w:val="007E68BD"/>
    <w:pPr>
      <w:spacing w:after="160" w:line="240" w:lineRule="exact"/>
    </w:pPr>
    <w:rPr>
      <w:rFonts w:ascii="Tahoma" w:hAnsi="Tahoma" w:cs="Tahoma"/>
      <w:sz w:val="20"/>
      <w:szCs w:val="20"/>
      <w:lang w:val="en-US" w:eastAsia="en-US"/>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2"/>
    <w:basedOn w:val="a4"/>
    <w:uiPriority w:val="99"/>
    <w:qFormat/>
    <w:rsid w:val="007E68BD"/>
    <w:pPr>
      <w:spacing w:after="160" w:line="240" w:lineRule="exact"/>
    </w:pPr>
    <w:rPr>
      <w:rFonts w:ascii="Tahoma" w:hAnsi="Tahoma" w:cs="Tahoma"/>
      <w:sz w:val="20"/>
      <w:szCs w:val="20"/>
      <w:lang w:val="en-US" w:eastAsia="en-US"/>
    </w:rPr>
  </w:style>
  <w:style w:type="paragraph" w:customStyle="1" w:styleId="1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3"/>
    <w:basedOn w:val="a4"/>
    <w:uiPriority w:val="99"/>
    <w:qFormat/>
    <w:rsid w:val="007E68BD"/>
    <w:pPr>
      <w:spacing w:after="160" w:line="240" w:lineRule="exact"/>
    </w:pPr>
    <w:rPr>
      <w:rFonts w:ascii="Tahoma" w:hAnsi="Tahoma" w:cs="Tahoma"/>
      <w:sz w:val="20"/>
      <w:szCs w:val="20"/>
      <w:lang w:val="en-US" w:eastAsia="en-US"/>
    </w:rPr>
  </w:style>
  <w:style w:type="paragraph" w:customStyle="1"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4"/>
    <w:basedOn w:val="a4"/>
    <w:uiPriority w:val="99"/>
    <w:qFormat/>
    <w:rsid w:val="007E68BD"/>
    <w:pPr>
      <w:spacing w:after="160" w:line="240" w:lineRule="exact"/>
    </w:pPr>
    <w:rPr>
      <w:rFonts w:ascii="Tahoma" w:hAnsi="Tahoma" w:cs="Tahoma"/>
      <w:sz w:val="20"/>
      <w:szCs w:val="20"/>
      <w:lang w:val="en-US" w:eastAsia="en-US"/>
    </w:rPr>
  </w:style>
  <w:style w:type="paragraph" w:customStyle="1" w:styleId="15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5"/>
    <w:basedOn w:val="a4"/>
    <w:uiPriority w:val="99"/>
    <w:qFormat/>
    <w:rsid w:val="007E68BD"/>
    <w:pPr>
      <w:spacing w:after="160" w:line="240" w:lineRule="exact"/>
    </w:pPr>
    <w:rPr>
      <w:rFonts w:ascii="Tahoma" w:hAnsi="Tahoma" w:cs="Tahoma"/>
      <w:sz w:val="20"/>
      <w:szCs w:val="20"/>
      <w:lang w:val="en-US" w:eastAsia="en-US"/>
    </w:rPr>
  </w:style>
  <w:style w:type="paragraph" w:customStyle="1" w:styleId="16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6"/>
    <w:basedOn w:val="a4"/>
    <w:uiPriority w:val="99"/>
    <w:qFormat/>
    <w:rsid w:val="007E68BD"/>
    <w:pPr>
      <w:spacing w:after="160" w:line="240" w:lineRule="exact"/>
    </w:pPr>
    <w:rPr>
      <w:rFonts w:ascii="Tahoma" w:hAnsi="Tahoma" w:cs="Tahoma"/>
      <w:sz w:val="20"/>
      <w:szCs w:val="20"/>
      <w:lang w:val="en-US" w:eastAsia="en-US"/>
    </w:rPr>
  </w:style>
  <w:style w:type="paragraph" w:customStyle="1" w:styleId="17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7"/>
    <w:basedOn w:val="a4"/>
    <w:uiPriority w:val="99"/>
    <w:qFormat/>
    <w:rsid w:val="007E68BD"/>
    <w:pPr>
      <w:spacing w:after="160" w:line="240" w:lineRule="exact"/>
    </w:pPr>
    <w:rPr>
      <w:rFonts w:ascii="Tahoma" w:hAnsi="Tahoma" w:cs="Tahoma"/>
      <w:sz w:val="20"/>
      <w:szCs w:val="20"/>
      <w:lang w:val="en-US" w:eastAsia="en-US"/>
    </w:rPr>
  </w:style>
  <w:style w:type="paragraph" w:customStyle="1" w:styleId="18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8"/>
    <w:basedOn w:val="a4"/>
    <w:uiPriority w:val="99"/>
    <w:qFormat/>
    <w:rsid w:val="007E68BD"/>
    <w:pPr>
      <w:spacing w:after="160" w:line="240" w:lineRule="exact"/>
    </w:pPr>
    <w:rPr>
      <w:rFonts w:ascii="Tahoma" w:hAnsi="Tahoma" w:cs="Tahoma"/>
      <w:sz w:val="20"/>
      <w:szCs w:val="20"/>
      <w:lang w:val="en-US" w:eastAsia="en-US"/>
    </w:rPr>
  </w:style>
  <w:style w:type="paragraph" w:customStyle="1" w:styleId="19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9"/>
    <w:basedOn w:val="a4"/>
    <w:uiPriority w:val="99"/>
    <w:qFormat/>
    <w:rsid w:val="007E68BD"/>
    <w:pPr>
      <w:spacing w:after="160" w:line="240" w:lineRule="exact"/>
    </w:pPr>
    <w:rPr>
      <w:rFonts w:ascii="Tahoma" w:hAnsi="Tahoma" w:cs="Tahoma"/>
      <w:sz w:val="20"/>
      <w:szCs w:val="20"/>
      <w:lang w:val="en-US" w:eastAsia="en-US"/>
    </w:rPr>
  </w:style>
  <w:style w:type="paragraph" w:customStyle="1" w:styleId="2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0"/>
    <w:basedOn w:val="a4"/>
    <w:uiPriority w:val="99"/>
    <w:qFormat/>
    <w:rsid w:val="007E68BD"/>
    <w:pPr>
      <w:spacing w:after="160" w:line="240" w:lineRule="exact"/>
    </w:pPr>
    <w:rPr>
      <w:rFonts w:ascii="Tahoma" w:hAnsi="Tahoma" w:cs="Tahoma"/>
      <w:sz w:val="20"/>
      <w:szCs w:val="20"/>
      <w:lang w:val="en-US" w:eastAsia="en-US"/>
    </w:rPr>
  </w:style>
  <w:style w:type="paragraph" w:customStyle="1" w:styleId="2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a4"/>
    <w:uiPriority w:val="99"/>
    <w:qFormat/>
    <w:rsid w:val="007E68BD"/>
    <w:pPr>
      <w:spacing w:after="160" w:line="240" w:lineRule="exact"/>
    </w:pPr>
    <w:rPr>
      <w:rFonts w:ascii="Tahoma" w:hAnsi="Tahoma" w:cs="Tahoma"/>
      <w:sz w:val="20"/>
      <w:szCs w:val="20"/>
      <w:lang w:val="en-US" w:eastAsia="en-US"/>
    </w:rPr>
  </w:style>
  <w:style w:type="paragraph" w:customStyle="1" w:styleId="2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2"/>
    <w:basedOn w:val="a4"/>
    <w:uiPriority w:val="99"/>
    <w:qFormat/>
    <w:rsid w:val="007E68BD"/>
    <w:pPr>
      <w:spacing w:after="160" w:line="240" w:lineRule="exact"/>
    </w:pPr>
    <w:rPr>
      <w:rFonts w:ascii="Tahoma" w:hAnsi="Tahoma" w:cs="Tahoma"/>
      <w:sz w:val="20"/>
      <w:szCs w:val="20"/>
      <w:lang w:val="en-US" w:eastAsia="en-US"/>
    </w:rPr>
  </w:style>
  <w:style w:type="paragraph" w:customStyle="1" w:styleId="2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3"/>
    <w:basedOn w:val="a4"/>
    <w:uiPriority w:val="99"/>
    <w:qFormat/>
    <w:rsid w:val="007E68BD"/>
    <w:pPr>
      <w:spacing w:after="160" w:line="240" w:lineRule="exact"/>
    </w:pPr>
    <w:rPr>
      <w:rFonts w:ascii="Tahoma" w:hAnsi="Tahoma" w:cs="Tahoma"/>
      <w:sz w:val="20"/>
      <w:szCs w:val="20"/>
      <w:lang w:val="en-US" w:eastAsia="en-US"/>
    </w:rPr>
  </w:style>
  <w:style w:type="paragraph" w:customStyle="1" w:styleId="24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4"/>
    <w:basedOn w:val="a4"/>
    <w:uiPriority w:val="99"/>
    <w:qFormat/>
    <w:rsid w:val="007E68BD"/>
    <w:pPr>
      <w:spacing w:after="160" w:line="240" w:lineRule="exact"/>
    </w:pPr>
    <w:rPr>
      <w:rFonts w:ascii="Tahoma" w:hAnsi="Tahoma" w:cs="Tahoma"/>
      <w:sz w:val="20"/>
      <w:szCs w:val="20"/>
      <w:lang w:val="en-US" w:eastAsia="en-US"/>
    </w:rPr>
  </w:style>
  <w:style w:type="paragraph" w:customStyle="1" w:styleId="2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5"/>
    <w:basedOn w:val="a4"/>
    <w:uiPriority w:val="99"/>
    <w:qFormat/>
    <w:rsid w:val="007E68BD"/>
    <w:pPr>
      <w:spacing w:after="160" w:line="240" w:lineRule="exact"/>
    </w:pPr>
    <w:rPr>
      <w:rFonts w:ascii="Tahoma" w:hAnsi="Tahoma" w:cs="Tahoma"/>
      <w:sz w:val="20"/>
      <w:szCs w:val="20"/>
      <w:lang w:val="en-US" w:eastAsia="en-US"/>
    </w:rPr>
  </w:style>
  <w:style w:type="paragraph" w:customStyle="1" w:styleId="2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6"/>
    <w:basedOn w:val="a4"/>
    <w:uiPriority w:val="99"/>
    <w:qFormat/>
    <w:rsid w:val="007E68BD"/>
    <w:pPr>
      <w:spacing w:after="160" w:line="240" w:lineRule="exact"/>
    </w:pPr>
    <w:rPr>
      <w:rFonts w:ascii="Tahoma" w:hAnsi="Tahoma" w:cs="Tahoma"/>
      <w:sz w:val="20"/>
      <w:szCs w:val="20"/>
      <w:lang w:val="en-US" w:eastAsia="en-US"/>
    </w:rPr>
  </w:style>
  <w:style w:type="paragraph" w:customStyle="1" w:styleId="2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7"/>
    <w:basedOn w:val="a4"/>
    <w:uiPriority w:val="99"/>
    <w:qFormat/>
    <w:rsid w:val="007E68BD"/>
    <w:pPr>
      <w:spacing w:after="160" w:line="240" w:lineRule="exact"/>
    </w:pPr>
    <w:rPr>
      <w:rFonts w:ascii="Tahoma" w:hAnsi="Tahoma" w:cs="Tahoma"/>
      <w:sz w:val="20"/>
      <w:szCs w:val="20"/>
      <w:lang w:val="en-US" w:eastAsia="en-US"/>
    </w:rPr>
  </w:style>
  <w:style w:type="paragraph" w:customStyle="1" w:styleId="28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8"/>
    <w:basedOn w:val="a4"/>
    <w:uiPriority w:val="99"/>
    <w:qFormat/>
    <w:rsid w:val="007E68BD"/>
    <w:pPr>
      <w:spacing w:after="160" w:line="240" w:lineRule="exact"/>
    </w:pPr>
    <w:rPr>
      <w:rFonts w:ascii="Tahoma" w:hAnsi="Tahoma" w:cs="Tahoma"/>
      <w:sz w:val="20"/>
      <w:szCs w:val="20"/>
      <w:lang w:val="en-US" w:eastAsia="en-US"/>
    </w:rPr>
  </w:style>
  <w:style w:type="paragraph" w:customStyle="1" w:styleId="29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9"/>
    <w:basedOn w:val="a4"/>
    <w:uiPriority w:val="99"/>
    <w:qFormat/>
    <w:rsid w:val="007E68BD"/>
    <w:pPr>
      <w:spacing w:after="160" w:line="240" w:lineRule="exact"/>
    </w:pPr>
    <w:rPr>
      <w:rFonts w:ascii="Tahoma" w:hAnsi="Tahoma"/>
      <w:sz w:val="20"/>
      <w:szCs w:val="20"/>
      <w:lang w:val="en-US" w:eastAsia="en-US"/>
    </w:rPr>
  </w:style>
  <w:style w:type="paragraph" w:customStyle="1" w:styleId="30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0"/>
    <w:basedOn w:val="a4"/>
    <w:uiPriority w:val="99"/>
    <w:qFormat/>
    <w:rsid w:val="007E68BD"/>
    <w:pPr>
      <w:spacing w:after="160" w:line="240" w:lineRule="exact"/>
    </w:pPr>
    <w:rPr>
      <w:rFonts w:ascii="Tahoma" w:hAnsi="Tahoma"/>
      <w:sz w:val="20"/>
      <w:szCs w:val="20"/>
      <w:lang w:val="en-US" w:eastAsia="en-US"/>
    </w:rPr>
  </w:style>
  <w:style w:type="paragraph" w:customStyle="1" w:styleId="3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1"/>
    <w:basedOn w:val="a4"/>
    <w:uiPriority w:val="99"/>
    <w:qFormat/>
    <w:rsid w:val="007E68BD"/>
    <w:pPr>
      <w:spacing w:after="160" w:line="240" w:lineRule="exact"/>
    </w:pPr>
    <w:rPr>
      <w:rFonts w:ascii="Tahoma" w:hAnsi="Tahoma"/>
      <w:sz w:val="20"/>
      <w:szCs w:val="20"/>
      <w:lang w:val="en-US" w:eastAsia="en-US"/>
    </w:rPr>
  </w:style>
  <w:style w:type="paragraph" w:customStyle="1" w:styleId="3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2"/>
    <w:basedOn w:val="a4"/>
    <w:uiPriority w:val="99"/>
    <w:qFormat/>
    <w:rsid w:val="007E68BD"/>
    <w:pPr>
      <w:spacing w:after="160" w:line="240" w:lineRule="exact"/>
    </w:pPr>
    <w:rPr>
      <w:rFonts w:ascii="Tahoma" w:hAnsi="Tahoma"/>
      <w:sz w:val="20"/>
      <w:szCs w:val="20"/>
      <w:lang w:val="en-US" w:eastAsia="en-US"/>
    </w:rPr>
  </w:style>
  <w:style w:type="paragraph" w:customStyle="1" w:styleId="3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7"/>
    <w:basedOn w:val="a4"/>
    <w:uiPriority w:val="99"/>
    <w:qFormat/>
    <w:rsid w:val="007E68BD"/>
    <w:pPr>
      <w:spacing w:after="160" w:line="240" w:lineRule="exact"/>
    </w:pPr>
    <w:rPr>
      <w:rFonts w:ascii="Tahoma" w:hAnsi="Tahoma"/>
      <w:sz w:val="20"/>
      <w:szCs w:val="20"/>
      <w:lang w:val="en-US" w:eastAsia="en-US"/>
    </w:rPr>
  </w:style>
  <w:style w:type="paragraph" w:customStyle="1" w:styleId="34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4"/>
    <w:basedOn w:val="a4"/>
    <w:uiPriority w:val="99"/>
    <w:qFormat/>
    <w:rsid w:val="007E68BD"/>
    <w:pPr>
      <w:spacing w:after="160" w:line="240" w:lineRule="exact"/>
    </w:pPr>
    <w:rPr>
      <w:rFonts w:ascii="Tahoma" w:hAnsi="Tahoma"/>
      <w:sz w:val="20"/>
      <w:szCs w:val="20"/>
      <w:lang w:val="en-US" w:eastAsia="en-US"/>
    </w:rPr>
  </w:style>
  <w:style w:type="paragraph" w:customStyle="1" w:styleId="33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3"/>
    <w:basedOn w:val="a4"/>
    <w:uiPriority w:val="99"/>
    <w:qFormat/>
    <w:rsid w:val="007E68BD"/>
    <w:pPr>
      <w:spacing w:after="160" w:line="240" w:lineRule="exact"/>
    </w:pPr>
    <w:rPr>
      <w:rFonts w:ascii="Tahoma" w:hAnsi="Tahoma"/>
      <w:sz w:val="20"/>
      <w:szCs w:val="20"/>
      <w:lang w:val="en-US" w:eastAsia="en-US"/>
    </w:rPr>
  </w:style>
  <w:style w:type="paragraph" w:customStyle="1" w:styleId="3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5"/>
    <w:basedOn w:val="a4"/>
    <w:uiPriority w:val="99"/>
    <w:qFormat/>
    <w:rsid w:val="007E68BD"/>
    <w:pPr>
      <w:spacing w:after="160" w:line="240" w:lineRule="exact"/>
    </w:pPr>
    <w:rPr>
      <w:rFonts w:ascii="Tahoma" w:hAnsi="Tahoma"/>
      <w:sz w:val="20"/>
      <w:szCs w:val="20"/>
      <w:lang w:val="en-US" w:eastAsia="en-US"/>
    </w:rPr>
  </w:style>
  <w:style w:type="paragraph" w:customStyle="1" w:styleId="2f9">
    <w:name w:val="Список бюл. 2"/>
    <w:basedOn w:val="a4"/>
    <w:autoRedefine/>
    <w:uiPriority w:val="99"/>
    <w:qFormat/>
    <w:rsid w:val="007E68BD"/>
    <w:pPr>
      <w:widowControl w:val="0"/>
      <w:tabs>
        <w:tab w:val="left" w:pos="175"/>
        <w:tab w:val="left" w:pos="466"/>
      </w:tabs>
      <w:autoSpaceDE w:val="0"/>
      <w:autoSpaceDN w:val="0"/>
      <w:adjustRightInd w:val="0"/>
      <w:ind w:left="426"/>
      <w:jc w:val="both"/>
    </w:pPr>
    <w:rPr>
      <w:bCs/>
    </w:rPr>
  </w:style>
  <w:style w:type="paragraph" w:customStyle="1" w:styleId="ListParagraph1">
    <w:name w:val="List Paragraph1"/>
    <w:basedOn w:val="a4"/>
    <w:uiPriority w:val="99"/>
    <w:qFormat/>
    <w:rsid w:val="007E68BD"/>
    <w:pPr>
      <w:spacing w:after="200" w:line="276" w:lineRule="auto"/>
      <w:ind w:left="720"/>
      <w:contextualSpacing/>
    </w:pPr>
    <w:rPr>
      <w:rFonts w:ascii="Calibri" w:hAnsi="Calibri"/>
      <w:sz w:val="22"/>
      <w:szCs w:val="22"/>
    </w:rPr>
  </w:style>
  <w:style w:type="paragraph" w:customStyle="1" w:styleId="3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6"/>
    <w:basedOn w:val="a4"/>
    <w:uiPriority w:val="99"/>
    <w:qFormat/>
    <w:rsid w:val="007E68BD"/>
    <w:pPr>
      <w:spacing w:after="160" w:line="240" w:lineRule="exact"/>
    </w:pPr>
    <w:rPr>
      <w:rFonts w:ascii="Tahoma" w:hAnsi="Tahoma"/>
      <w:sz w:val="20"/>
      <w:szCs w:val="20"/>
      <w:lang w:val="en-US" w:eastAsia="en-US"/>
    </w:rPr>
  </w:style>
  <w:style w:type="paragraph" w:customStyle="1" w:styleId="CharChar">
    <w:name w:val="Знак Char Знак Char Знак Знак Знак Знак Знак Знак Знак Знак"/>
    <w:basedOn w:val="a4"/>
    <w:uiPriority w:val="99"/>
    <w:qFormat/>
    <w:rsid w:val="007E68BD"/>
    <w:pPr>
      <w:tabs>
        <w:tab w:val="num" w:pos="360"/>
      </w:tabs>
      <w:spacing w:after="160" w:line="240" w:lineRule="exact"/>
    </w:pPr>
    <w:rPr>
      <w:noProof/>
      <w:lang w:val="en-US"/>
    </w:rPr>
  </w:style>
  <w:style w:type="paragraph" w:customStyle="1" w:styleId="affffff">
    <w:name w:val="Стиль"/>
    <w:uiPriority w:val="99"/>
    <w:qFormat/>
    <w:rsid w:val="007E68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iiaeuiue0">
    <w:name w:val="Обычный.Ii?iaeuiue"/>
    <w:uiPriority w:val="99"/>
    <w:qFormat/>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0">
    <w:name w:val="Текст таблицы"/>
    <w:uiPriority w:val="99"/>
    <w:qFormat/>
    <w:rsid w:val="007E68BD"/>
    <w:pPr>
      <w:spacing w:after="0" w:line="240" w:lineRule="auto"/>
      <w:jc w:val="center"/>
    </w:pPr>
    <w:rPr>
      <w:rFonts w:ascii="Arial" w:eastAsia="Times New Roman" w:hAnsi="Arial" w:cs="Arial"/>
      <w:b/>
      <w:bCs/>
      <w:sz w:val="20"/>
      <w:szCs w:val="20"/>
      <w:lang w:eastAsia="ru-RU"/>
    </w:rPr>
  </w:style>
  <w:style w:type="paragraph" w:customStyle="1" w:styleId="2fa">
    <w:name w:val="Обычный (веб)2"/>
    <w:basedOn w:val="a4"/>
    <w:uiPriority w:val="99"/>
    <w:qFormat/>
    <w:rsid w:val="007E68BD"/>
    <w:pPr>
      <w:spacing w:before="100" w:beforeAutospacing="1" w:after="100" w:afterAutospacing="1"/>
    </w:pPr>
    <w:rPr>
      <w:rFonts w:ascii="Arial" w:hAnsi="Arial" w:cs="Arial"/>
      <w:b/>
      <w:bCs/>
      <w:sz w:val="18"/>
      <w:szCs w:val="18"/>
    </w:rPr>
  </w:style>
  <w:style w:type="paragraph" w:customStyle="1" w:styleId="3f2">
    <w:name w:val="заголовок 3"/>
    <w:uiPriority w:val="99"/>
    <w:qFormat/>
    <w:rsid w:val="007E68BD"/>
    <w:pPr>
      <w:keepNext/>
      <w:autoSpaceDE w:val="0"/>
      <w:autoSpaceDN w:val="0"/>
      <w:spacing w:after="0" w:line="240" w:lineRule="auto"/>
      <w:jc w:val="both"/>
      <w:outlineLvl w:val="2"/>
    </w:pPr>
    <w:rPr>
      <w:rFonts w:ascii="Times New Roman" w:eastAsia="Times New Roman" w:hAnsi="Times New Roman" w:cs="Times New Roman"/>
      <w:sz w:val="24"/>
      <w:szCs w:val="24"/>
      <w:lang w:eastAsia="ru-RU"/>
    </w:rPr>
  </w:style>
  <w:style w:type="paragraph" w:customStyle="1" w:styleId="style11">
    <w:name w:val="style11"/>
    <w:basedOn w:val="a4"/>
    <w:uiPriority w:val="99"/>
    <w:qFormat/>
    <w:rsid w:val="007E68BD"/>
    <w:pPr>
      <w:spacing w:before="100" w:beforeAutospacing="1" w:after="100" w:afterAutospacing="1"/>
    </w:pPr>
  </w:style>
  <w:style w:type="character" w:customStyle="1" w:styleId="affffff1">
    <w:name w:val="Обычный + По ширине Знак"/>
    <w:link w:val="affffff2"/>
    <w:locked/>
    <w:rsid w:val="007E68BD"/>
    <w:rPr>
      <w:sz w:val="24"/>
      <w:szCs w:val="24"/>
    </w:rPr>
  </w:style>
  <w:style w:type="paragraph" w:customStyle="1" w:styleId="affffff2">
    <w:name w:val="Обычный + По ширине"/>
    <w:basedOn w:val="a4"/>
    <w:link w:val="affffff1"/>
    <w:qFormat/>
    <w:rsid w:val="007E68BD"/>
    <w:pPr>
      <w:jc w:val="both"/>
    </w:pPr>
    <w:rPr>
      <w:rFonts w:asciiTheme="minorHAnsi" w:eastAsiaTheme="minorHAnsi" w:hAnsiTheme="minorHAnsi" w:cstheme="minorBidi"/>
      <w:lang w:eastAsia="en-US"/>
    </w:rPr>
  </w:style>
  <w:style w:type="character" w:customStyle="1" w:styleId="affffff3">
    <w:name w:val="Список (тире) Знак"/>
    <w:link w:val="affffff4"/>
    <w:locked/>
    <w:rsid w:val="007E68BD"/>
    <w:rPr>
      <w:rFonts w:ascii="Arial CYR" w:hAnsi="Arial CYR" w:cs="Arial CYR"/>
    </w:rPr>
  </w:style>
  <w:style w:type="paragraph" w:customStyle="1" w:styleId="affffff4">
    <w:name w:val="Список (тире)"/>
    <w:basedOn w:val="a4"/>
    <w:link w:val="affffff3"/>
    <w:qFormat/>
    <w:rsid w:val="007E68BD"/>
    <w:pPr>
      <w:tabs>
        <w:tab w:val="num" w:pos="360"/>
      </w:tabs>
      <w:spacing w:before="120"/>
      <w:ind w:left="360" w:hanging="360"/>
    </w:pPr>
    <w:rPr>
      <w:rFonts w:ascii="Arial CYR" w:eastAsiaTheme="minorHAnsi" w:hAnsi="Arial CYR" w:cs="Arial CYR"/>
      <w:sz w:val="22"/>
      <w:szCs w:val="22"/>
      <w:lang w:eastAsia="en-US"/>
    </w:rPr>
  </w:style>
  <w:style w:type="paragraph" w:customStyle="1" w:styleId="Style2">
    <w:name w:val="Style2"/>
    <w:basedOn w:val="a4"/>
    <w:uiPriority w:val="99"/>
    <w:qFormat/>
    <w:rsid w:val="007E68BD"/>
    <w:pPr>
      <w:widowControl w:val="0"/>
      <w:autoSpaceDE w:val="0"/>
      <w:autoSpaceDN w:val="0"/>
      <w:adjustRightInd w:val="0"/>
    </w:pPr>
  </w:style>
  <w:style w:type="paragraph" w:customStyle="1" w:styleId="Style3">
    <w:name w:val="Style3"/>
    <w:basedOn w:val="a4"/>
    <w:uiPriority w:val="99"/>
    <w:qFormat/>
    <w:rsid w:val="007E68BD"/>
    <w:pPr>
      <w:widowControl w:val="0"/>
      <w:autoSpaceDE w:val="0"/>
      <w:autoSpaceDN w:val="0"/>
      <w:adjustRightInd w:val="0"/>
    </w:pPr>
  </w:style>
  <w:style w:type="paragraph" w:customStyle="1" w:styleId="Style5">
    <w:name w:val="Style5"/>
    <w:basedOn w:val="a4"/>
    <w:uiPriority w:val="99"/>
    <w:qFormat/>
    <w:rsid w:val="007E68BD"/>
    <w:pPr>
      <w:widowControl w:val="0"/>
      <w:autoSpaceDE w:val="0"/>
      <w:autoSpaceDN w:val="0"/>
      <w:adjustRightInd w:val="0"/>
    </w:pPr>
  </w:style>
  <w:style w:type="paragraph" w:customStyle="1" w:styleId="Style6">
    <w:name w:val="Style6"/>
    <w:basedOn w:val="a4"/>
    <w:uiPriority w:val="99"/>
    <w:qFormat/>
    <w:rsid w:val="007E68BD"/>
    <w:pPr>
      <w:widowControl w:val="0"/>
      <w:autoSpaceDE w:val="0"/>
      <w:autoSpaceDN w:val="0"/>
      <w:adjustRightInd w:val="0"/>
      <w:spacing w:line="235" w:lineRule="exact"/>
      <w:jc w:val="center"/>
    </w:pPr>
  </w:style>
  <w:style w:type="paragraph" w:customStyle="1" w:styleId="Style7">
    <w:name w:val="Style7"/>
    <w:basedOn w:val="a4"/>
    <w:uiPriority w:val="99"/>
    <w:qFormat/>
    <w:rsid w:val="007E68BD"/>
    <w:pPr>
      <w:widowControl w:val="0"/>
      <w:autoSpaceDE w:val="0"/>
      <w:autoSpaceDN w:val="0"/>
      <w:adjustRightInd w:val="0"/>
    </w:pPr>
  </w:style>
  <w:style w:type="paragraph" w:customStyle="1" w:styleId="Style12">
    <w:name w:val="Style12"/>
    <w:basedOn w:val="a4"/>
    <w:uiPriority w:val="99"/>
    <w:qFormat/>
    <w:rsid w:val="007E68BD"/>
    <w:pPr>
      <w:widowControl w:val="0"/>
      <w:autoSpaceDE w:val="0"/>
      <w:autoSpaceDN w:val="0"/>
      <w:adjustRightInd w:val="0"/>
    </w:pPr>
  </w:style>
  <w:style w:type="paragraph" w:customStyle="1" w:styleId="Style14">
    <w:name w:val="Style14"/>
    <w:basedOn w:val="a4"/>
    <w:uiPriority w:val="99"/>
    <w:qFormat/>
    <w:rsid w:val="007E68BD"/>
    <w:pPr>
      <w:widowControl w:val="0"/>
      <w:autoSpaceDE w:val="0"/>
      <w:autoSpaceDN w:val="0"/>
      <w:adjustRightInd w:val="0"/>
    </w:pPr>
  </w:style>
  <w:style w:type="paragraph" w:customStyle="1" w:styleId="Style15">
    <w:name w:val="Style15"/>
    <w:basedOn w:val="a4"/>
    <w:uiPriority w:val="99"/>
    <w:qFormat/>
    <w:rsid w:val="007E68BD"/>
    <w:pPr>
      <w:widowControl w:val="0"/>
      <w:autoSpaceDE w:val="0"/>
      <w:autoSpaceDN w:val="0"/>
      <w:adjustRightInd w:val="0"/>
      <w:spacing w:line="230" w:lineRule="exact"/>
    </w:pPr>
  </w:style>
  <w:style w:type="paragraph" w:customStyle="1" w:styleId="xl24">
    <w:name w:val="xl24"/>
    <w:basedOn w:val="a4"/>
    <w:uiPriority w:val="99"/>
    <w:qFormat/>
    <w:rsid w:val="007E68B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a4"/>
    <w:uiPriority w:val="99"/>
    <w:qFormat/>
    <w:rsid w:val="007E68B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7">
    <w:name w:val="xl27"/>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1ff3">
    <w:name w:val="Знак Знак Знак1"/>
    <w:basedOn w:val="a4"/>
    <w:uiPriority w:val="99"/>
    <w:qFormat/>
    <w:rsid w:val="007E68BD"/>
    <w:rPr>
      <w:rFonts w:ascii="Verdana" w:hAnsi="Verdana" w:cs="Verdana"/>
      <w:sz w:val="20"/>
      <w:szCs w:val="20"/>
      <w:lang w:val="en-US" w:eastAsia="en-US"/>
    </w:rPr>
  </w:style>
  <w:style w:type="paragraph" w:customStyle="1" w:styleId="affffff5">
    <w:name w:val="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affffff6">
    <w:name w:val="Знак Знак Знак Знак"/>
    <w:basedOn w:val="a4"/>
    <w:uiPriority w:val="99"/>
    <w:qFormat/>
    <w:rsid w:val="007E68BD"/>
    <w:rPr>
      <w:rFonts w:ascii="Verdana" w:hAnsi="Verdana" w:cs="Verdana"/>
      <w:sz w:val="20"/>
      <w:szCs w:val="20"/>
      <w:lang w:val="en-US" w:eastAsia="en-US"/>
    </w:rPr>
  </w:style>
  <w:style w:type="paragraph" w:customStyle="1" w:styleId="xl28">
    <w:name w:val="xl28"/>
    <w:basedOn w:val="a4"/>
    <w:uiPriority w:val="99"/>
    <w:qFormat/>
    <w:rsid w:val="007E68BD"/>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a4"/>
    <w:uiPriority w:val="99"/>
    <w:qFormat/>
    <w:rsid w:val="007E68BD"/>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30">
    <w:name w:val="xl30"/>
    <w:basedOn w:val="a4"/>
    <w:uiPriority w:val="99"/>
    <w:qFormat/>
    <w:rsid w:val="007E68BD"/>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1">
    <w:name w:val="xl31"/>
    <w:basedOn w:val="a4"/>
    <w:uiPriority w:val="99"/>
    <w:qFormat/>
    <w:rsid w:val="007E68BD"/>
    <w:pPr>
      <w:pBdr>
        <w:top w:val="single" w:sz="8" w:space="0" w:color="auto"/>
        <w:left w:val="single" w:sz="8" w:space="0" w:color="auto"/>
      </w:pBdr>
      <w:spacing w:before="100" w:beforeAutospacing="1" w:after="100" w:afterAutospacing="1"/>
      <w:jc w:val="center"/>
    </w:pPr>
    <w:rPr>
      <w:b/>
      <w:bCs/>
      <w:sz w:val="22"/>
      <w:szCs w:val="22"/>
    </w:rPr>
  </w:style>
  <w:style w:type="paragraph" w:customStyle="1" w:styleId="10-2">
    <w:name w:val="Маркированный список 10-2"/>
    <w:basedOn w:val="a4"/>
    <w:autoRedefine/>
    <w:uiPriority w:val="99"/>
    <w:qFormat/>
    <w:rsid w:val="007E68BD"/>
    <w:pPr>
      <w:tabs>
        <w:tab w:val="left" w:pos="0"/>
        <w:tab w:val="left" w:pos="1320"/>
      </w:tabs>
      <w:autoSpaceDE w:val="0"/>
      <w:autoSpaceDN w:val="0"/>
      <w:adjustRightInd w:val="0"/>
      <w:ind w:firstLine="720"/>
      <w:jc w:val="both"/>
    </w:pPr>
  </w:style>
  <w:style w:type="paragraph" w:customStyle="1" w:styleId="TimesNewRoman0">
    <w:name w:val="Times New Roman"/>
    <w:basedOn w:val="a4"/>
    <w:uiPriority w:val="99"/>
    <w:qFormat/>
    <w:rsid w:val="007E68BD"/>
    <w:pPr>
      <w:overflowPunct w:val="0"/>
      <w:autoSpaceDE w:val="0"/>
      <w:autoSpaceDN w:val="0"/>
      <w:adjustRightInd w:val="0"/>
    </w:pPr>
    <w:rPr>
      <w:sz w:val="20"/>
      <w:szCs w:val="20"/>
    </w:rPr>
  </w:style>
  <w:style w:type="paragraph" w:customStyle="1" w:styleId="grayb-salenew">
    <w:name w:val="gray b-salenew"/>
    <w:basedOn w:val="a4"/>
    <w:uiPriority w:val="99"/>
    <w:qFormat/>
    <w:rsid w:val="007E68BD"/>
    <w:rPr>
      <w:color w:val="333333"/>
    </w:rPr>
  </w:style>
  <w:style w:type="paragraph" w:customStyle="1" w:styleId="xl23">
    <w:name w:val="xl23"/>
    <w:basedOn w:val="a4"/>
    <w:uiPriority w:val="99"/>
    <w:qFormat/>
    <w:rsid w:val="007E68B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116">
    <w:name w:val="Обычный11"/>
    <w:uiPriority w:val="99"/>
    <w:qFormat/>
    <w:rsid w:val="007E6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fb">
    <w:name w:val="Знак Знак Знак2 Знак"/>
    <w:basedOn w:val="a4"/>
    <w:uiPriority w:val="99"/>
    <w:qFormat/>
    <w:rsid w:val="007E68BD"/>
    <w:pPr>
      <w:widowControl w:val="0"/>
      <w:adjustRightInd w:val="0"/>
      <w:spacing w:after="160" w:line="240" w:lineRule="exact"/>
      <w:jc w:val="right"/>
    </w:pPr>
    <w:rPr>
      <w:sz w:val="20"/>
      <w:szCs w:val="20"/>
      <w:lang w:val="en-GB" w:eastAsia="en-US"/>
    </w:rPr>
  </w:style>
  <w:style w:type="paragraph" w:customStyle="1" w:styleId="CharCharChar">
    <w:name w:val="Char Char Char"/>
    <w:basedOn w:val="a4"/>
    <w:uiPriority w:val="99"/>
    <w:qFormat/>
    <w:rsid w:val="007E68BD"/>
    <w:pPr>
      <w:spacing w:after="160" w:line="240" w:lineRule="exact"/>
    </w:pPr>
    <w:rPr>
      <w:rFonts w:ascii="Verdana" w:hAnsi="Verdana" w:cs="Verdana"/>
      <w:sz w:val="20"/>
      <w:szCs w:val="20"/>
      <w:lang w:val="en-US" w:eastAsia="en-US"/>
    </w:rPr>
  </w:style>
  <w:style w:type="paragraph" w:customStyle="1" w:styleId="NormalPrefix">
    <w:name w:val="Normal Prefix"/>
    <w:uiPriority w:val="99"/>
    <w:qFormat/>
    <w:rsid w:val="007E68BD"/>
    <w:pPr>
      <w:widowControl w:val="0"/>
      <w:autoSpaceDE w:val="0"/>
      <w:autoSpaceDN w:val="0"/>
      <w:spacing w:before="200" w:after="40" w:line="240" w:lineRule="auto"/>
    </w:pPr>
    <w:rPr>
      <w:rFonts w:ascii="Times New Roman" w:eastAsia="Times New Roman" w:hAnsi="Times New Roman" w:cs="Times New Roman"/>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7E68BD"/>
    <w:pPr>
      <w:tabs>
        <w:tab w:val="num" w:pos="360"/>
      </w:tabs>
      <w:spacing w:after="160" w:line="240" w:lineRule="exact"/>
      <w:ind w:left="360" w:hanging="360"/>
      <w:jc w:val="center"/>
    </w:pPr>
    <w:rPr>
      <w:rFonts w:ascii="Arial" w:hAnsi="Arial" w:cs="Arial"/>
      <w:b/>
      <w:bCs/>
      <w:color w:val="0000FF"/>
      <w:sz w:val="22"/>
      <w:szCs w:val="22"/>
      <w:lang w:val="en-US" w:eastAsia="en-US"/>
    </w:rPr>
  </w:style>
  <w:style w:type="paragraph" w:customStyle="1" w:styleId="CharCharChar1">
    <w:name w:val="Char Char Char1"/>
    <w:basedOn w:val="a4"/>
    <w:uiPriority w:val="99"/>
    <w:qFormat/>
    <w:rsid w:val="007E68BD"/>
    <w:pPr>
      <w:spacing w:after="160" w:line="240" w:lineRule="exact"/>
    </w:pPr>
    <w:rPr>
      <w:rFonts w:ascii="Verdana" w:hAnsi="Verdana" w:cs="Verdana"/>
      <w:sz w:val="20"/>
      <w:szCs w:val="20"/>
      <w:lang w:val="en-US" w:eastAsia="en-US"/>
    </w:rPr>
  </w:style>
  <w:style w:type="character" w:customStyle="1" w:styleId="affffff7">
    <w:name w:val="ОТЧЕТ Знак Знак"/>
    <w:link w:val="affffff8"/>
    <w:locked/>
    <w:rsid w:val="007E68BD"/>
    <w:rPr>
      <w:rFonts w:ascii="Verdana" w:hAnsi="Verdana"/>
      <w:sz w:val="24"/>
      <w:szCs w:val="24"/>
    </w:rPr>
  </w:style>
  <w:style w:type="paragraph" w:customStyle="1" w:styleId="affffff8">
    <w:name w:val="ОТЧЕТ Знак"/>
    <w:basedOn w:val="a4"/>
    <w:link w:val="affffff7"/>
    <w:qFormat/>
    <w:rsid w:val="007E68BD"/>
    <w:pPr>
      <w:spacing w:line="288" w:lineRule="auto"/>
      <w:ind w:firstLine="567"/>
      <w:jc w:val="both"/>
    </w:pPr>
    <w:rPr>
      <w:rFonts w:ascii="Verdana" w:eastAsiaTheme="minorHAnsi" w:hAnsi="Verdana" w:cstheme="minorBidi"/>
      <w:lang w:eastAsia="en-US"/>
    </w:rPr>
  </w:style>
  <w:style w:type="character" w:customStyle="1" w:styleId="142">
    <w:name w:val="Отчет таймс14 с отступом Знак Знак Знак Знак"/>
    <w:link w:val="143"/>
    <w:locked/>
    <w:rsid w:val="007E68BD"/>
    <w:rPr>
      <w:sz w:val="28"/>
    </w:rPr>
  </w:style>
  <w:style w:type="paragraph" w:customStyle="1" w:styleId="143">
    <w:name w:val="Отчет таймс14 с отступом Знак Знак Знак"/>
    <w:basedOn w:val="a4"/>
    <w:link w:val="142"/>
    <w:qFormat/>
    <w:rsid w:val="007E68BD"/>
    <w:pPr>
      <w:spacing w:line="288" w:lineRule="auto"/>
      <w:ind w:firstLine="720"/>
      <w:jc w:val="both"/>
    </w:pPr>
    <w:rPr>
      <w:rFonts w:asciiTheme="minorHAnsi" w:eastAsiaTheme="minorHAnsi" w:hAnsiTheme="minorHAnsi" w:cstheme="minorBidi"/>
      <w:sz w:val="28"/>
      <w:szCs w:val="22"/>
      <w:lang w:eastAsia="en-US"/>
    </w:rPr>
  </w:style>
  <w:style w:type="paragraph" w:customStyle="1" w:styleId="f-13">
    <w:name w:val="f-13"/>
    <w:basedOn w:val="a4"/>
    <w:uiPriority w:val="99"/>
    <w:qFormat/>
    <w:rsid w:val="007E68BD"/>
    <w:pPr>
      <w:spacing w:before="100" w:beforeAutospacing="1" w:after="100" w:afterAutospacing="1"/>
    </w:pPr>
  </w:style>
  <w:style w:type="paragraph" w:customStyle="1" w:styleId="mytab">
    <w:name w:val="mytab"/>
    <w:basedOn w:val="a4"/>
    <w:uiPriority w:val="99"/>
    <w:qFormat/>
    <w:rsid w:val="007E68BD"/>
    <w:pPr>
      <w:spacing w:before="136" w:after="136"/>
      <w:ind w:left="136" w:right="136"/>
    </w:pPr>
    <w:rPr>
      <w:rFonts w:ascii="Verdana" w:hAnsi="Verdana"/>
      <w:sz w:val="16"/>
      <w:szCs w:val="16"/>
    </w:rPr>
  </w:style>
  <w:style w:type="paragraph" w:customStyle="1" w:styleId="adv">
    <w:name w:val="adv"/>
    <w:basedOn w:val="a4"/>
    <w:uiPriority w:val="99"/>
    <w:qFormat/>
    <w:rsid w:val="007E68BD"/>
    <w:pPr>
      <w:spacing w:before="272" w:after="272"/>
      <w:ind w:left="272" w:right="272"/>
    </w:pPr>
    <w:rPr>
      <w:rFonts w:ascii="Verdana" w:hAnsi="Verdana"/>
      <w:b/>
      <w:bCs/>
      <w:sz w:val="18"/>
      <w:szCs w:val="18"/>
    </w:rPr>
  </w:style>
  <w:style w:type="paragraph" w:customStyle="1" w:styleId="General1L9">
    <w:name w:val="General 1 L9"/>
    <w:basedOn w:val="a4"/>
    <w:uiPriority w:val="99"/>
    <w:qFormat/>
    <w:rsid w:val="007E68BD"/>
    <w:pPr>
      <w:tabs>
        <w:tab w:val="num" w:pos="720"/>
      </w:tabs>
      <w:spacing w:after="240"/>
      <w:ind w:left="720"/>
      <w:jc w:val="both"/>
      <w:outlineLvl w:val="8"/>
    </w:pPr>
    <w:rPr>
      <w:rFonts w:eastAsia="SimSun" w:cs="Simplified Arabic"/>
      <w:lang w:val="en-GB" w:eastAsia="en-GB"/>
    </w:rPr>
  </w:style>
  <w:style w:type="paragraph" w:customStyle="1" w:styleId="General1L8">
    <w:name w:val="General 1 L8"/>
    <w:basedOn w:val="a4"/>
    <w:uiPriority w:val="99"/>
    <w:qFormat/>
    <w:rsid w:val="007E68BD"/>
    <w:pPr>
      <w:spacing w:after="240"/>
      <w:ind w:left="720"/>
      <w:jc w:val="both"/>
    </w:pPr>
    <w:rPr>
      <w:rFonts w:eastAsia="SimSun" w:cs="Simplified Arabic"/>
      <w:lang w:val="en-GB" w:eastAsia="en-GB"/>
    </w:rPr>
  </w:style>
  <w:style w:type="paragraph" w:customStyle="1" w:styleId="General1L7">
    <w:name w:val="General 1 L7"/>
    <w:basedOn w:val="a4"/>
    <w:uiPriority w:val="99"/>
    <w:qFormat/>
    <w:rsid w:val="007E68BD"/>
    <w:pPr>
      <w:spacing w:after="240"/>
      <w:ind w:left="720"/>
      <w:jc w:val="both"/>
    </w:pPr>
    <w:rPr>
      <w:rFonts w:eastAsia="SimSun" w:cs="Simplified Arabic"/>
      <w:lang w:val="en-GB" w:eastAsia="en-GB"/>
    </w:rPr>
  </w:style>
  <w:style w:type="paragraph" w:customStyle="1" w:styleId="General1L6">
    <w:name w:val="General 1 L6"/>
    <w:basedOn w:val="a4"/>
    <w:next w:val="a4"/>
    <w:uiPriority w:val="99"/>
    <w:qFormat/>
    <w:rsid w:val="007E68BD"/>
    <w:pPr>
      <w:tabs>
        <w:tab w:val="num" w:pos="4320"/>
      </w:tabs>
      <w:spacing w:after="240"/>
      <w:ind w:left="4320" w:hanging="720"/>
      <w:jc w:val="both"/>
      <w:outlineLvl w:val="5"/>
    </w:pPr>
    <w:rPr>
      <w:rFonts w:eastAsia="SimSun" w:cs="Simplified Arabic"/>
      <w:lang w:val="en-GB" w:eastAsia="en-GB"/>
    </w:rPr>
  </w:style>
  <w:style w:type="paragraph" w:customStyle="1" w:styleId="General1L5">
    <w:name w:val="General 1 L5"/>
    <w:basedOn w:val="a4"/>
    <w:next w:val="a4"/>
    <w:uiPriority w:val="99"/>
    <w:qFormat/>
    <w:rsid w:val="007E68BD"/>
    <w:pPr>
      <w:tabs>
        <w:tab w:val="num" w:pos="3600"/>
      </w:tabs>
      <w:spacing w:after="240"/>
      <w:ind w:left="3600" w:hanging="720"/>
      <w:jc w:val="both"/>
      <w:outlineLvl w:val="4"/>
    </w:pPr>
    <w:rPr>
      <w:rFonts w:eastAsia="SimSun" w:cs="Simplified Arabic"/>
      <w:lang w:val="en-GB" w:eastAsia="en-GB"/>
    </w:rPr>
  </w:style>
  <w:style w:type="paragraph" w:customStyle="1" w:styleId="General1L4">
    <w:name w:val="General 1 L4"/>
    <w:basedOn w:val="a4"/>
    <w:next w:val="35"/>
    <w:uiPriority w:val="99"/>
    <w:qFormat/>
    <w:rsid w:val="007E68BD"/>
    <w:pPr>
      <w:tabs>
        <w:tab w:val="num" w:pos="2880"/>
      </w:tabs>
      <w:spacing w:after="240"/>
      <w:ind w:left="2880" w:hanging="720"/>
      <w:jc w:val="both"/>
      <w:outlineLvl w:val="3"/>
    </w:pPr>
    <w:rPr>
      <w:rFonts w:eastAsia="SimSun" w:cs="Simplified Arabic"/>
      <w:lang w:val="en-GB" w:eastAsia="en-GB"/>
    </w:rPr>
  </w:style>
  <w:style w:type="paragraph" w:customStyle="1" w:styleId="General1L3">
    <w:name w:val="General 1 L3"/>
    <w:basedOn w:val="a4"/>
    <w:next w:val="23"/>
    <w:uiPriority w:val="99"/>
    <w:qFormat/>
    <w:rsid w:val="007E68BD"/>
    <w:pPr>
      <w:tabs>
        <w:tab w:val="num" w:pos="2160"/>
      </w:tabs>
      <w:spacing w:after="240"/>
      <w:ind w:left="2160" w:hanging="720"/>
      <w:jc w:val="both"/>
      <w:outlineLvl w:val="2"/>
    </w:pPr>
    <w:rPr>
      <w:rFonts w:eastAsia="SimSun" w:cs="Simplified Arabic"/>
      <w:lang w:val="en-GB" w:eastAsia="en-GB"/>
    </w:rPr>
  </w:style>
  <w:style w:type="paragraph" w:customStyle="1" w:styleId="General1L2">
    <w:name w:val="General 1 L2"/>
    <w:basedOn w:val="a4"/>
    <w:next w:val="a4"/>
    <w:uiPriority w:val="99"/>
    <w:qFormat/>
    <w:rsid w:val="007E68BD"/>
    <w:pPr>
      <w:tabs>
        <w:tab w:val="num" w:pos="2149"/>
      </w:tabs>
      <w:spacing w:after="240"/>
      <w:ind w:left="2149" w:hanging="720"/>
      <w:jc w:val="both"/>
      <w:outlineLvl w:val="1"/>
    </w:pPr>
    <w:rPr>
      <w:rFonts w:eastAsia="SimSun" w:cs="Simplified Arabic"/>
      <w:lang w:val="en-GB" w:eastAsia="en-GB"/>
    </w:rPr>
  </w:style>
  <w:style w:type="paragraph" w:customStyle="1" w:styleId="General1L1">
    <w:name w:val="General 1 L1"/>
    <w:basedOn w:val="a4"/>
    <w:next w:val="a4"/>
    <w:uiPriority w:val="99"/>
    <w:qFormat/>
    <w:rsid w:val="007E68BD"/>
    <w:pPr>
      <w:tabs>
        <w:tab w:val="num" w:pos="1440"/>
      </w:tabs>
      <w:spacing w:after="240"/>
      <w:ind w:left="1440" w:hanging="720"/>
      <w:jc w:val="both"/>
      <w:outlineLvl w:val="0"/>
    </w:pPr>
    <w:rPr>
      <w:rFonts w:eastAsia="SimSun" w:cs="Simplified Arabic"/>
      <w:lang w:val="en-GB" w:eastAsia="en-GB"/>
    </w:rPr>
  </w:style>
  <w:style w:type="paragraph" w:customStyle="1" w:styleId="2fc">
    <w:name w:val="заголовок 2"/>
    <w:basedOn w:val="a4"/>
    <w:next w:val="a4"/>
    <w:uiPriority w:val="99"/>
    <w:qFormat/>
    <w:rsid w:val="007E68BD"/>
    <w:pPr>
      <w:keepNext/>
      <w:autoSpaceDE w:val="0"/>
      <w:autoSpaceDN w:val="0"/>
    </w:pPr>
    <w:rPr>
      <w:b/>
      <w:bCs/>
      <w:sz w:val="20"/>
      <w:szCs w:val="20"/>
    </w:rPr>
  </w:style>
  <w:style w:type="character" w:styleId="affffff9">
    <w:name w:val="Subtle Emphasis"/>
    <w:uiPriority w:val="19"/>
    <w:qFormat/>
    <w:rsid w:val="007E68BD"/>
    <w:rPr>
      <w:i/>
      <w:iCs/>
      <w:color w:val="808080"/>
    </w:rPr>
  </w:style>
  <w:style w:type="character" w:customStyle="1" w:styleId="711">
    <w:name w:val="Заголовок 7 Знак1"/>
    <w:uiPriority w:val="9"/>
    <w:semiHidden/>
    <w:rsid w:val="007E68BD"/>
    <w:rPr>
      <w:rFonts w:ascii="Cambria" w:eastAsia="Times New Roman" w:hAnsi="Cambria" w:cs="Times New Roman" w:hint="default"/>
      <w:i/>
      <w:iCs/>
      <w:color w:val="404040"/>
    </w:rPr>
  </w:style>
  <w:style w:type="character" w:customStyle="1" w:styleId="811">
    <w:name w:val="Заголовок 8 Знак1"/>
    <w:uiPriority w:val="9"/>
    <w:semiHidden/>
    <w:rsid w:val="007E68BD"/>
    <w:rPr>
      <w:rFonts w:ascii="Cambria" w:eastAsia="Times New Roman" w:hAnsi="Cambria" w:cs="Times New Roman" w:hint="default"/>
      <w:color w:val="404040"/>
      <w:sz w:val="20"/>
      <w:szCs w:val="20"/>
    </w:rPr>
  </w:style>
  <w:style w:type="character" w:customStyle="1" w:styleId="910">
    <w:name w:val="Заголовок 9 Знак1"/>
    <w:uiPriority w:val="99"/>
    <w:semiHidden/>
    <w:rsid w:val="007E68BD"/>
    <w:rPr>
      <w:rFonts w:ascii="Cambria" w:eastAsia="Times New Roman" w:hAnsi="Cambria" w:cs="Times New Roman" w:hint="default"/>
      <w:i/>
      <w:iCs/>
      <w:color w:val="404040"/>
    </w:rPr>
  </w:style>
  <w:style w:type="character" w:customStyle="1" w:styleId="style1">
    <w:name w:val="style1"/>
    <w:rsid w:val="007E68BD"/>
  </w:style>
  <w:style w:type="character" w:customStyle="1" w:styleId="clland">
    <w:name w:val="cl_land"/>
    <w:rsid w:val="007E68BD"/>
  </w:style>
  <w:style w:type="character" w:customStyle="1" w:styleId="WW8Num2z0">
    <w:name w:val="WW8Num2z0"/>
    <w:uiPriority w:val="99"/>
    <w:rsid w:val="007E68BD"/>
    <w:rPr>
      <w:b/>
      <w:bCs w:val="0"/>
    </w:rPr>
  </w:style>
  <w:style w:type="character" w:customStyle="1" w:styleId="1ff5">
    <w:name w:val="Знак Знак1"/>
    <w:uiPriority w:val="99"/>
    <w:locked/>
    <w:rsid w:val="007E68BD"/>
    <w:rPr>
      <w:sz w:val="24"/>
      <w:szCs w:val="24"/>
      <w:lang w:val="ru-RU" w:eastAsia="ru-RU" w:bidi="ar-SA"/>
    </w:rPr>
  </w:style>
  <w:style w:type="character" w:customStyle="1" w:styleId="1ff6">
    <w:name w:val="Подзаголовок Знак1"/>
    <w:uiPriority w:val="11"/>
    <w:rsid w:val="007E68BD"/>
    <w:rPr>
      <w:rFonts w:ascii="Calibri" w:eastAsia="Times New Roman" w:hAnsi="Calibri" w:cs="Times New Roman"/>
      <w:color w:val="5A5A5A"/>
      <w:spacing w:val="15"/>
      <w:sz w:val="22"/>
      <w:szCs w:val="22"/>
    </w:rPr>
  </w:style>
  <w:style w:type="character" w:customStyle="1" w:styleId="HeaderChar5">
    <w:name w:val="Header Char5"/>
    <w:aliases w:val="Верхний колонтитул Знак1 Char5,Верхний колонтитул Знак Знак1 Char5,Верхний колонтитул Знак Знак Знак Char5,Знак5 Знак Знак Знак Char5,Знак5 Знак Знак1 Char5,Верхний колонтитул Знак1 Знак Char5,Верхний колонтитул Знак Знак Char5"/>
    <w:uiPriority w:val="99"/>
    <w:semiHidden/>
    <w:locked/>
    <w:rsid w:val="007E68BD"/>
    <w:rPr>
      <w:rFonts w:ascii="Times New Roman" w:hAnsi="Times New Roman" w:cs="Times New Roman" w:hint="default"/>
      <w:sz w:val="24"/>
      <w:szCs w:val="24"/>
    </w:rPr>
  </w:style>
  <w:style w:type="character" w:customStyle="1" w:styleId="adarea">
    <w:name w:val="adarea"/>
    <w:uiPriority w:val="99"/>
    <w:rsid w:val="007E68BD"/>
    <w:rPr>
      <w:rFonts w:ascii="Times New Roman" w:hAnsi="Times New Roman" w:cs="Times New Roman" w:hint="default"/>
    </w:rPr>
  </w:style>
  <w:style w:type="character" w:customStyle="1" w:styleId="affffffa">
    <w:name w:val="Основной шрифт"/>
    <w:rsid w:val="007E68BD"/>
  </w:style>
  <w:style w:type="character" w:customStyle="1" w:styleId="bukva">
    <w:name w:val="bukva"/>
    <w:rsid w:val="007E68BD"/>
  </w:style>
  <w:style w:type="character" w:customStyle="1" w:styleId="5d">
    <w:name w:val="Знак Знак5"/>
    <w:uiPriority w:val="99"/>
    <w:rsid w:val="007E68BD"/>
    <w:rPr>
      <w:lang w:val="ru-RU" w:eastAsia="ru-RU" w:bidi="ar-SA"/>
    </w:rPr>
  </w:style>
  <w:style w:type="character" w:customStyle="1" w:styleId="HeaderChar">
    <w:name w:val="Header Char"/>
    <w:aliases w:val="Верхний колонтитул Знак1 Char,Верхний колонтитул Знак Знак1 Char,Верхний колонтитул Знак Знак Знак Char,Знак5 Знак Знак Знак Char,Знак5 Знак Знак1 Char,Верхний колонтитул Знак1 Знак Char,Верхний колонтитул Знак Знак Char,Знак5 Знак Знак Char"/>
    <w:uiPriority w:val="99"/>
    <w:rsid w:val="007E68BD"/>
    <w:rPr>
      <w:rFonts w:ascii="Times New Roman" w:eastAsia="Times New Roman" w:hAnsi="Times New Roman" w:cs="Times New Roman" w:hint="default"/>
      <w:sz w:val="24"/>
      <w:szCs w:val="24"/>
    </w:rPr>
  </w:style>
  <w:style w:type="character" w:customStyle="1" w:styleId="HeaderChar8">
    <w:name w:val="Header Char8"/>
    <w:aliases w:val="Верхний колонтитул Знак1 Char8,Верхний колонтитул Знак Знак1 Char8,Верхний колонтитул Знак Знак Знак Char8,Знак5 Знак Знак Знак Char8,Знак5 Знак Знак1 Char8,Верхний колонтитул Знак1 Знак Char8,Верхний колонтитул Знак Знак Char8"/>
    <w:uiPriority w:val="99"/>
    <w:semiHidden/>
    <w:locked/>
    <w:rsid w:val="007E68BD"/>
    <w:rPr>
      <w:rFonts w:ascii="Times New Roman" w:hAnsi="Times New Roman" w:cs="Times New Roman" w:hint="default"/>
      <w:sz w:val="24"/>
      <w:szCs w:val="24"/>
    </w:rPr>
  </w:style>
  <w:style w:type="character" w:customStyle="1" w:styleId="HeaderChar7">
    <w:name w:val="Header Char7"/>
    <w:aliases w:val="Верхний колонтитул Знак1 Char7,Верхний колонтитул Знак Знак1 Char7,Верхний колонтитул Знак Знак Знак Char7,Знак5 Знак Знак Знак Char7,Знак5 Знак Знак1 Char7,Верхний колонтитул Знак1 Знак Char7,Верхний колонтитул Знак Знак Char7"/>
    <w:uiPriority w:val="99"/>
    <w:semiHidden/>
    <w:locked/>
    <w:rsid w:val="007E68BD"/>
    <w:rPr>
      <w:rFonts w:ascii="Times New Roman" w:hAnsi="Times New Roman" w:cs="Times New Roman" w:hint="default"/>
      <w:sz w:val="24"/>
      <w:szCs w:val="24"/>
    </w:rPr>
  </w:style>
  <w:style w:type="character" w:customStyle="1" w:styleId="HeaderChar6">
    <w:name w:val="Header Char6"/>
    <w:aliases w:val="Верхний колонтитул Знак1 Char6,Верхний колонтитул Знак Знак1 Char6,Верхний колонтитул Знак Знак Знак Char6,Знак5 Знак Знак Знак Char6,Знак5 Знак Знак1 Char6,Верхний колонтитул Знак1 Знак Char6,Верхний колонтитул Знак Знак Char6"/>
    <w:uiPriority w:val="99"/>
    <w:semiHidden/>
    <w:locked/>
    <w:rsid w:val="007E68BD"/>
    <w:rPr>
      <w:rFonts w:ascii="Times New Roman" w:hAnsi="Times New Roman" w:cs="Times New Roman" w:hint="default"/>
      <w:sz w:val="24"/>
      <w:szCs w:val="24"/>
    </w:rPr>
  </w:style>
  <w:style w:type="character" w:customStyle="1" w:styleId="HeaderChar4">
    <w:name w:val="Header Char4"/>
    <w:aliases w:val="Верхний колонтитул Знак1 Char4,Верхний колонтитул Знак Знак1 Char4,Верхний колонтитул Знак Знак Знак Char4,Знак5 Знак Знак Знак Char4,Знак5 Знак Знак1 Char4,Верхний колонтитул Знак1 Знак Char4,Верхний колонтитул Знак Знак Char4"/>
    <w:uiPriority w:val="99"/>
    <w:semiHidden/>
    <w:locked/>
    <w:rsid w:val="007E68BD"/>
    <w:rPr>
      <w:rFonts w:ascii="Times New Roman" w:hAnsi="Times New Roman" w:cs="Times New Roman" w:hint="default"/>
      <w:sz w:val="24"/>
      <w:szCs w:val="24"/>
    </w:rPr>
  </w:style>
  <w:style w:type="character" w:customStyle="1" w:styleId="HeaderChar3">
    <w:name w:val="Header Char3"/>
    <w:aliases w:val="Верхний колонтитул Знак1 Char3,Верхний колонтитул Знак Знак1 Char3,Верхний колонтитул Знак Знак Знак Char3,Знак5 Знак Знак Знак Char3,Знак5 Знак Знак1 Char3,Верхний колонтитул Знак1 Знак Char3,Верхний колонтитул Знак Знак Char3"/>
    <w:uiPriority w:val="99"/>
    <w:semiHidden/>
    <w:locked/>
    <w:rsid w:val="007E68BD"/>
    <w:rPr>
      <w:rFonts w:ascii="Times New Roman" w:hAnsi="Times New Roman" w:cs="Times New Roman" w:hint="default"/>
      <w:sz w:val="24"/>
      <w:szCs w:val="24"/>
    </w:rPr>
  </w:style>
  <w:style w:type="character" w:customStyle="1" w:styleId="HeaderChar2">
    <w:name w:val="Header Char2"/>
    <w:aliases w:val="Верхний колонтитул Знак1 Char2,Верхний колонтитул Знак Знак1 Char2,Верхний колонтитул Знак Знак Знак Char2,Знак5 Знак Знак Знак Char2,Знак5 Знак Знак1 Char2,Верхний колонтитул Знак1 Знак Char2,Верхний колонтитул Знак Знак Char2"/>
    <w:uiPriority w:val="99"/>
    <w:semiHidden/>
    <w:locked/>
    <w:rsid w:val="007E68BD"/>
    <w:rPr>
      <w:rFonts w:ascii="Times New Roman" w:hAnsi="Times New Roman" w:cs="Times New Roman" w:hint="default"/>
      <w:sz w:val="24"/>
      <w:szCs w:val="24"/>
    </w:rPr>
  </w:style>
  <w:style w:type="character" w:customStyle="1" w:styleId="117">
    <w:name w:val="Заголовок 1 Знак1"/>
    <w:uiPriority w:val="9"/>
    <w:rsid w:val="007E68BD"/>
    <w:rPr>
      <w:rFonts w:ascii="Cambria" w:eastAsia="Times New Roman" w:hAnsi="Cambria" w:cs="Times New Roman" w:hint="default"/>
      <w:b/>
      <w:bCs/>
      <w:color w:val="365F91"/>
      <w:sz w:val="28"/>
      <w:szCs w:val="28"/>
    </w:rPr>
  </w:style>
  <w:style w:type="character" w:customStyle="1" w:styleId="217">
    <w:name w:val="Заголовок 2 Знак1"/>
    <w:uiPriority w:val="9"/>
    <w:semiHidden/>
    <w:rsid w:val="007E68BD"/>
    <w:rPr>
      <w:rFonts w:ascii="Cambria" w:eastAsia="Times New Roman" w:hAnsi="Cambria" w:cs="Times New Roman" w:hint="default"/>
      <w:b/>
      <w:bCs/>
      <w:color w:val="4F81BD"/>
      <w:sz w:val="26"/>
      <w:szCs w:val="26"/>
    </w:rPr>
  </w:style>
  <w:style w:type="character" w:customStyle="1" w:styleId="316">
    <w:name w:val="Заголовок 3 Знак1"/>
    <w:uiPriority w:val="9"/>
    <w:semiHidden/>
    <w:rsid w:val="007E68BD"/>
    <w:rPr>
      <w:rFonts w:ascii="Cambria" w:eastAsia="Times New Roman" w:hAnsi="Cambria" w:cs="Times New Roman" w:hint="default"/>
      <w:b/>
      <w:bCs/>
      <w:color w:val="4F81BD"/>
    </w:rPr>
  </w:style>
  <w:style w:type="character" w:customStyle="1" w:styleId="411">
    <w:name w:val="Заголовок 4 Знак1"/>
    <w:uiPriority w:val="9"/>
    <w:semiHidden/>
    <w:rsid w:val="007E68BD"/>
    <w:rPr>
      <w:rFonts w:ascii="Cambria" w:eastAsia="Times New Roman" w:hAnsi="Cambria" w:cs="Times New Roman" w:hint="default"/>
      <w:b/>
      <w:bCs/>
      <w:i/>
      <w:iCs/>
      <w:color w:val="4F81BD"/>
    </w:rPr>
  </w:style>
  <w:style w:type="character" w:customStyle="1" w:styleId="511">
    <w:name w:val="Заголовок 5 Знак1"/>
    <w:uiPriority w:val="9"/>
    <w:semiHidden/>
    <w:rsid w:val="007E68BD"/>
    <w:rPr>
      <w:rFonts w:ascii="Cambria" w:eastAsia="Times New Roman" w:hAnsi="Cambria" w:cs="Times New Roman" w:hint="default"/>
      <w:color w:val="243F60"/>
    </w:rPr>
  </w:style>
  <w:style w:type="character" w:customStyle="1" w:styleId="611">
    <w:name w:val="Заголовок 6 Знак1"/>
    <w:uiPriority w:val="9"/>
    <w:semiHidden/>
    <w:rsid w:val="007E68BD"/>
    <w:rPr>
      <w:rFonts w:ascii="Cambria" w:eastAsia="Times New Roman" w:hAnsi="Cambria" w:cs="Times New Roman" w:hint="default"/>
      <w:i/>
      <w:iCs/>
      <w:color w:val="243F60"/>
    </w:rPr>
  </w:style>
  <w:style w:type="character" w:customStyle="1" w:styleId="2fd">
    <w:name w:val="Нижний колонтитул Знак2"/>
    <w:uiPriority w:val="99"/>
    <w:semiHidden/>
    <w:rsid w:val="007E68BD"/>
  </w:style>
  <w:style w:type="character" w:customStyle="1" w:styleId="2fe">
    <w:name w:val="Основной текст Знак2"/>
    <w:uiPriority w:val="99"/>
    <w:semiHidden/>
    <w:rsid w:val="007E68BD"/>
  </w:style>
  <w:style w:type="character" w:customStyle="1" w:styleId="2ff">
    <w:name w:val="Текст примечания Знак2"/>
    <w:uiPriority w:val="99"/>
    <w:semiHidden/>
    <w:rsid w:val="007E68BD"/>
    <w:rPr>
      <w:sz w:val="20"/>
      <w:szCs w:val="20"/>
    </w:rPr>
  </w:style>
  <w:style w:type="character" w:customStyle="1" w:styleId="2ff0">
    <w:name w:val="Тема примечания Знак2"/>
    <w:uiPriority w:val="99"/>
    <w:semiHidden/>
    <w:rsid w:val="007E68BD"/>
    <w:rPr>
      <w:b/>
      <w:bCs/>
      <w:sz w:val="20"/>
      <w:szCs w:val="20"/>
    </w:rPr>
  </w:style>
  <w:style w:type="character" w:customStyle="1" w:styleId="2ff1">
    <w:name w:val="Схема документа Знак2"/>
    <w:uiPriority w:val="99"/>
    <w:semiHidden/>
    <w:rsid w:val="007E68BD"/>
    <w:rPr>
      <w:rFonts w:ascii="Tahoma" w:hAnsi="Tahoma" w:cs="Tahoma" w:hint="default"/>
      <w:sz w:val="16"/>
      <w:szCs w:val="16"/>
    </w:rPr>
  </w:style>
  <w:style w:type="character" w:customStyle="1" w:styleId="2ff2">
    <w:name w:val="Текст концевой сноски Знак2"/>
    <w:uiPriority w:val="99"/>
    <w:semiHidden/>
    <w:rsid w:val="007E68BD"/>
    <w:rPr>
      <w:sz w:val="20"/>
      <w:szCs w:val="20"/>
    </w:rPr>
  </w:style>
  <w:style w:type="character" w:customStyle="1" w:styleId="s2">
    <w:name w:val="s2"/>
    <w:rsid w:val="007E68BD"/>
  </w:style>
  <w:style w:type="character" w:customStyle="1" w:styleId="s3">
    <w:name w:val="s3"/>
    <w:rsid w:val="007E68BD"/>
  </w:style>
  <w:style w:type="character" w:customStyle="1" w:styleId="apple-converted-space">
    <w:name w:val="apple-converted-space"/>
    <w:rsid w:val="007E68BD"/>
  </w:style>
  <w:style w:type="character" w:customStyle="1" w:styleId="s1">
    <w:name w:val="s1"/>
    <w:rsid w:val="007E68BD"/>
  </w:style>
  <w:style w:type="character" w:customStyle="1" w:styleId="affffffb">
    <w:name w:val="ВерхКолонтитул Знак Знак"/>
    <w:aliases w:val="Верхний колонтитул Знак1 Знак1 Знак,Верхний колонтитул Знак Знак1 Знак Знак,Верхний колонтитул Знак Знак Знак Знак Знак,Знак5 Знак Знак Знак Знак Знак"/>
    <w:uiPriority w:val="99"/>
    <w:locked/>
    <w:rsid w:val="007E68BD"/>
    <w:rPr>
      <w:sz w:val="24"/>
      <w:szCs w:val="24"/>
      <w:lang w:val="ru-RU" w:eastAsia="ru-RU" w:bidi="ar-SA"/>
    </w:rPr>
  </w:style>
  <w:style w:type="character" w:customStyle="1" w:styleId="FontStyle32">
    <w:name w:val="Font Style32"/>
    <w:rsid w:val="007E68BD"/>
    <w:rPr>
      <w:rFonts w:ascii="Times New Roman" w:hAnsi="Times New Roman" w:cs="Times New Roman" w:hint="default"/>
      <w:sz w:val="22"/>
      <w:szCs w:val="22"/>
    </w:rPr>
  </w:style>
  <w:style w:type="character" w:customStyle="1" w:styleId="SUBST">
    <w:name w:val="__SUBST"/>
    <w:rsid w:val="007E68BD"/>
    <w:rPr>
      <w:b/>
      <w:bCs/>
      <w:i/>
      <w:iCs/>
      <w:sz w:val="22"/>
      <w:szCs w:val="22"/>
    </w:rPr>
  </w:style>
  <w:style w:type="character" w:customStyle="1" w:styleId="3f3">
    <w:name w:val="Знак Знак3"/>
    <w:locked/>
    <w:rsid w:val="007E68BD"/>
    <w:rPr>
      <w:rFonts w:ascii="Arial" w:hAnsi="Arial" w:cs="Arial" w:hint="default"/>
      <w:sz w:val="18"/>
      <w:szCs w:val="18"/>
    </w:rPr>
  </w:style>
  <w:style w:type="character" w:customStyle="1" w:styleId="box">
    <w:name w:val="box"/>
    <w:rsid w:val="007E68BD"/>
    <w:rPr>
      <w:sz w:val="15"/>
      <w:szCs w:val="15"/>
    </w:rPr>
  </w:style>
  <w:style w:type="character" w:customStyle="1" w:styleId="2ff3">
    <w:name w:val="Знак Знак2"/>
    <w:locked/>
    <w:rsid w:val="007E68BD"/>
    <w:rPr>
      <w:sz w:val="24"/>
      <w:szCs w:val="24"/>
      <w:lang w:val="ru-RU" w:eastAsia="ru-RU" w:bidi="ar-SA"/>
    </w:rPr>
  </w:style>
  <w:style w:type="character" w:customStyle="1" w:styleId="FontStyle22">
    <w:name w:val="Font Style22"/>
    <w:uiPriority w:val="99"/>
    <w:rsid w:val="007E68BD"/>
    <w:rPr>
      <w:rFonts w:ascii="Franklin Gothic Medium Cond" w:hAnsi="Franklin Gothic Medium Cond" w:cs="Franklin Gothic Medium Cond" w:hint="default"/>
      <w:sz w:val="16"/>
      <w:szCs w:val="16"/>
    </w:rPr>
  </w:style>
  <w:style w:type="character" w:customStyle="1" w:styleId="FontStyle23">
    <w:name w:val="Font Style23"/>
    <w:uiPriority w:val="99"/>
    <w:rsid w:val="007E68BD"/>
    <w:rPr>
      <w:rFonts w:ascii="Times New Roman" w:hAnsi="Times New Roman" w:cs="Times New Roman" w:hint="default"/>
      <w:b/>
      <w:bCs/>
      <w:sz w:val="8"/>
      <w:szCs w:val="8"/>
    </w:rPr>
  </w:style>
  <w:style w:type="character" w:customStyle="1" w:styleId="FontStyle25">
    <w:name w:val="Font Style25"/>
    <w:uiPriority w:val="99"/>
    <w:rsid w:val="007E68BD"/>
    <w:rPr>
      <w:rFonts w:ascii="Times New Roman" w:hAnsi="Times New Roman" w:cs="Times New Roman" w:hint="default"/>
      <w:sz w:val="14"/>
      <w:szCs w:val="14"/>
    </w:rPr>
  </w:style>
  <w:style w:type="character" w:customStyle="1" w:styleId="FontStyle26">
    <w:name w:val="Font Style26"/>
    <w:uiPriority w:val="99"/>
    <w:rsid w:val="007E68BD"/>
    <w:rPr>
      <w:rFonts w:ascii="Times New Roman" w:hAnsi="Times New Roman" w:cs="Times New Roman" w:hint="default"/>
      <w:b/>
      <w:bCs/>
      <w:sz w:val="8"/>
      <w:szCs w:val="8"/>
    </w:rPr>
  </w:style>
  <w:style w:type="character" w:customStyle="1" w:styleId="FontStyle27">
    <w:name w:val="Font Style27"/>
    <w:uiPriority w:val="99"/>
    <w:rsid w:val="007E68BD"/>
    <w:rPr>
      <w:rFonts w:ascii="Times New Roman" w:hAnsi="Times New Roman" w:cs="Times New Roman" w:hint="default"/>
      <w:sz w:val="18"/>
      <w:szCs w:val="18"/>
    </w:rPr>
  </w:style>
  <w:style w:type="character" w:customStyle="1" w:styleId="FontStyle28">
    <w:name w:val="Font Style28"/>
    <w:uiPriority w:val="99"/>
    <w:rsid w:val="007E68BD"/>
    <w:rPr>
      <w:rFonts w:ascii="Franklin Gothic Medium Cond" w:hAnsi="Franklin Gothic Medium Cond" w:cs="Franklin Gothic Medium Cond" w:hint="default"/>
      <w:spacing w:val="10"/>
      <w:sz w:val="22"/>
      <w:szCs w:val="22"/>
    </w:rPr>
  </w:style>
  <w:style w:type="character" w:customStyle="1" w:styleId="FontStyle29">
    <w:name w:val="Font Style29"/>
    <w:uiPriority w:val="99"/>
    <w:rsid w:val="007E68BD"/>
    <w:rPr>
      <w:rFonts w:ascii="Times New Roman" w:hAnsi="Times New Roman" w:cs="Times New Roman" w:hint="default"/>
      <w:b/>
      <w:bCs/>
      <w:sz w:val="18"/>
      <w:szCs w:val="18"/>
    </w:rPr>
  </w:style>
  <w:style w:type="character" w:customStyle="1" w:styleId="b-serp-urlitem1">
    <w:name w:val="b-serp-url__item1"/>
    <w:rsid w:val="007E68BD"/>
    <w:rPr>
      <w:rFonts w:ascii="Times New Roman" w:hAnsi="Times New Roman" w:cs="Times New Roman" w:hint="default"/>
    </w:rPr>
  </w:style>
  <w:style w:type="character" w:customStyle="1" w:styleId="li3">
    <w:name w:val="li3"/>
    <w:rsid w:val="007E68BD"/>
    <w:rPr>
      <w:vanish/>
      <w:webHidden w:val="0"/>
      <w:color w:val="000000"/>
      <w:specVanish/>
    </w:rPr>
  </w:style>
  <w:style w:type="character" w:customStyle="1" w:styleId="TitleChar">
    <w:name w:val="Title Char"/>
    <w:locked/>
    <w:rsid w:val="007E68BD"/>
    <w:rPr>
      <w:rFonts w:ascii="Arial" w:hAnsi="Arial" w:cs="Arial" w:hint="default"/>
      <w:b/>
      <w:bCs w:val="0"/>
      <w:sz w:val="22"/>
      <w:lang w:val="ru-RU" w:eastAsia="ru-RU"/>
    </w:rPr>
  </w:style>
  <w:style w:type="character" w:customStyle="1" w:styleId="69">
    <w:name w:val="Знак Знак6"/>
    <w:locked/>
    <w:rsid w:val="007E68BD"/>
    <w:rPr>
      <w:rFonts w:ascii="Arial" w:hAnsi="Arial" w:cs="Arial" w:hint="default"/>
      <w:b/>
      <w:bCs w:val="0"/>
      <w:sz w:val="24"/>
      <w:lang w:val="ru-RU" w:eastAsia="ru-RU"/>
    </w:rPr>
  </w:style>
  <w:style w:type="character" w:customStyle="1" w:styleId="4d">
    <w:name w:val="Знак Знак4"/>
    <w:locked/>
    <w:rsid w:val="007E68BD"/>
    <w:rPr>
      <w:sz w:val="24"/>
      <w:lang w:val="ru-RU" w:eastAsia="ru-RU"/>
    </w:rPr>
  </w:style>
  <w:style w:type="character" w:customStyle="1" w:styleId="76">
    <w:name w:val="Знак Знак7"/>
    <w:locked/>
    <w:rsid w:val="007E68BD"/>
    <w:rPr>
      <w:rFonts w:ascii="Times New Roman" w:hAnsi="Times New Roman" w:cs="Times New Roman" w:hint="default"/>
      <w:sz w:val="24"/>
      <w:lang w:eastAsia="ru-RU"/>
    </w:rPr>
  </w:style>
  <w:style w:type="character" w:customStyle="1" w:styleId="1ff7">
    <w:name w:val="Основной текст с отступом Знак Знак1"/>
    <w:aliases w:val="Основной с отступом Знак3,Основной с отступ Знак3,Основной текст для АКТА Знак3,Основной текст с отступом Знак1 Знак3,Основной текст с отступом Знак Знак Знак3,Основной текст с отступом Знак1 Знак1 Знак Знак2"/>
    <w:locked/>
    <w:rsid w:val="007E68BD"/>
    <w:rPr>
      <w:sz w:val="24"/>
      <w:lang w:val="ru-RU" w:eastAsia="ru-RU"/>
    </w:rPr>
  </w:style>
  <w:style w:type="character" w:customStyle="1" w:styleId="95">
    <w:name w:val="Знак Знак9"/>
    <w:locked/>
    <w:rsid w:val="007E68BD"/>
    <w:rPr>
      <w:rFonts w:ascii="Arial" w:hAnsi="Arial" w:cs="Arial" w:hint="default"/>
      <w:b/>
      <w:bCs w:val="0"/>
      <w:sz w:val="24"/>
    </w:rPr>
  </w:style>
  <w:style w:type="character" w:customStyle="1" w:styleId="86">
    <w:name w:val="Знак Знак8"/>
    <w:rsid w:val="007E68BD"/>
    <w:rPr>
      <w:lang w:val="ru-RU" w:eastAsia="ru-RU"/>
    </w:rPr>
  </w:style>
  <w:style w:type="character" w:customStyle="1" w:styleId="dashed1">
    <w:name w:val="dashed1"/>
    <w:rsid w:val="007E68BD"/>
    <w:rPr>
      <w:strike w:val="0"/>
      <w:dstrike w:val="0"/>
      <w:u w:val="none"/>
      <w:effect w:val="none"/>
    </w:rPr>
  </w:style>
  <w:style w:type="character" w:customStyle="1" w:styleId="dashed2">
    <w:name w:val="dashed2"/>
    <w:rsid w:val="007E68BD"/>
    <w:rPr>
      <w:strike w:val="0"/>
      <w:dstrike w:val="0"/>
      <w:u w:val="none"/>
      <w:effect w:val="none"/>
    </w:rPr>
  </w:style>
  <w:style w:type="character" w:customStyle="1" w:styleId="black">
    <w:name w:val="black"/>
    <w:rsid w:val="007E68BD"/>
  </w:style>
  <w:style w:type="character" w:customStyle="1" w:styleId="adverttext">
    <w:name w:val="advert_text"/>
    <w:rsid w:val="007E68BD"/>
  </w:style>
  <w:style w:type="character" w:customStyle="1" w:styleId="218">
    <w:name w:val="Знак Знак21"/>
    <w:rsid w:val="007E68BD"/>
    <w:rPr>
      <w:rFonts w:ascii="Times New Roman" w:hAnsi="Times New Roman" w:cs="Times New Roman" w:hint="default"/>
      <w:b/>
      <w:bCs w:val="0"/>
      <w:sz w:val="36"/>
      <w:lang w:eastAsia="ru-RU"/>
    </w:rPr>
  </w:style>
  <w:style w:type="character" w:customStyle="1" w:styleId="192">
    <w:name w:val="Знак Знак19"/>
    <w:rsid w:val="007E68BD"/>
    <w:rPr>
      <w:rFonts w:ascii="Calibri" w:hAnsi="Calibri" w:cs="Calibri" w:hint="default"/>
      <w:b/>
      <w:bCs w:val="0"/>
      <w:sz w:val="28"/>
      <w:lang w:eastAsia="ru-RU"/>
    </w:rPr>
  </w:style>
  <w:style w:type="character" w:customStyle="1" w:styleId="182">
    <w:name w:val="Знак Знак18"/>
    <w:rsid w:val="007E68BD"/>
    <w:rPr>
      <w:rFonts w:ascii="Times New Roman" w:hAnsi="Times New Roman" w:cs="Times New Roman" w:hint="default"/>
      <w:sz w:val="24"/>
      <w:lang w:eastAsia="ru-RU"/>
    </w:rPr>
  </w:style>
  <w:style w:type="character" w:customStyle="1" w:styleId="172">
    <w:name w:val="Знак Знак17"/>
    <w:rsid w:val="007E68BD"/>
    <w:rPr>
      <w:rFonts w:ascii="Times New Roman" w:hAnsi="Times New Roman" w:cs="Times New Roman" w:hint="default"/>
      <w:b/>
      <w:bCs w:val="0"/>
      <w:lang w:eastAsia="ru-RU"/>
    </w:rPr>
  </w:style>
  <w:style w:type="character" w:customStyle="1" w:styleId="162">
    <w:name w:val="Знак Знак16"/>
    <w:rsid w:val="007E68BD"/>
    <w:rPr>
      <w:rFonts w:ascii="Arial" w:hAnsi="Arial" w:cs="Arial" w:hint="default"/>
      <w:b/>
      <w:bCs w:val="0"/>
      <w:sz w:val="24"/>
      <w:lang w:eastAsia="ru-RU"/>
    </w:rPr>
  </w:style>
  <w:style w:type="character" w:customStyle="1" w:styleId="152">
    <w:name w:val="Знак Знак15"/>
    <w:rsid w:val="007E68BD"/>
    <w:rPr>
      <w:rFonts w:ascii="Times New Roman" w:hAnsi="Times New Roman" w:cs="Times New Roman" w:hint="default"/>
      <w:sz w:val="24"/>
      <w:lang w:val="ru-RU" w:eastAsia="ru-RU"/>
    </w:rPr>
  </w:style>
  <w:style w:type="character" w:customStyle="1" w:styleId="712">
    <w:name w:val="Знак Знак71"/>
    <w:locked/>
    <w:rsid w:val="007E68BD"/>
    <w:rPr>
      <w:rFonts w:ascii="Times New Roman" w:hAnsi="Times New Roman" w:cs="Times New Roman" w:hint="default"/>
      <w:sz w:val="24"/>
      <w:lang w:eastAsia="ru-RU"/>
    </w:rPr>
  </w:style>
  <w:style w:type="character" w:customStyle="1" w:styleId="911">
    <w:name w:val="Знак Знак91"/>
    <w:locked/>
    <w:rsid w:val="007E68BD"/>
    <w:rPr>
      <w:rFonts w:ascii="Arial" w:hAnsi="Arial" w:cs="Arial" w:hint="default"/>
      <w:b/>
      <w:bCs w:val="0"/>
      <w:sz w:val="24"/>
    </w:rPr>
  </w:style>
  <w:style w:type="character" w:customStyle="1" w:styleId="812">
    <w:name w:val="Знак Знак81"/>
    <w:rsid w:val="007E68BD"/>
    <w:rPr>
      <w:lang w:val="ru-RU" w:eastAsia="ru-RU"/>
    </w:rPr>
  </w:style>
  <w:style w:type="character" w:customStyle="1" w:styleId="2110">
    <w:name w:val="Знак Знак211"/>
    <w:rsid w:val="007E68BD"/>
    <w:rPr>
      <w:rFonts w:ascii="Times New Roman" w:hAnsi="Times New Roman" w:cs="Times New Roman" w:hint="default"/>
      <w:b/>
      <w:bCs w:val="0"/>
      <w:sz w:val="36"/>
      <w:lang w:eastAsia="ru-RU"/>
    </w:rPr>
  </w:style>
  <w:style w:type="character" w:customStyle="1" w:styleId="1910">
    <w:name w:val="Знак Знак191"/>
    <w:rsid w:val="007E68BD"/>
    <w:rPr>
      <w:rFonts w:ascii="Calibri" w:hAnsi="Calibri" w:cs="Calibri" w:hint="default"/>
      <w:b/>
      <w:bCs w:val="0"/>
      <w:sz w:val="28"/>
      <w:lang w:eastAsia="ru-RU"/>
    </w:rPr>
  </w:style>
  <w:style w:type="character" w:customStyle="1" w:styleId="1810">
    <w:name w:val="Знак Знак181"/>
    <w:rsid w:val="007E68BD"/>
    <w:rPr>
      <w:rFonts w:ascii="Times New Roman" w:hAnsi="Times New Roman" w:cs="Times New Roman" w:hint="default"/>
      <w:sz w:val="24"/>
      <w:lang w:eastAsia="ru-RU"/>
    </w:rPr>
  </w:style>
  <w:style w:type="character" w:customStyle="1" w:styleId="1710">
    <w:name w:val="Знак Знак171"/>
    <w:rsid w:val="007E68BD"/>
    <w:rPr>
      <w:rFonts w:ascii="Times New Roman" w:hAnsi="Times New Roman" w:cs="Times New Roman" w:hint="default"/>
      <w:b/>
      <w:bCs w:val="0"/>
      <w:lang w:eastAsia="ru-RU"/>
    </w:rPr>
  </w:style>
  <w:style w:type="character" w:customStyle="1" w:styleId="1610">
    <w:name w:val="Знак Знак161"/>
    <w:rsid w:val="007E68BD"/>
    <w:rPr>
      <w:rFonts w:ascii="Arial" w:hAnsi="Arial" w:cs="Arial" w:hint="default"/>
      <w:b/>
      <w:bCs w:val="0"/>
      <w:sz w:val="24"/>
      <w:lang w:eastAsia="ru-RU"/>
    </w:rPr>
  </w:style>
  <w:style w:type="character" w:customStyle="1" w:styleId="1510">
    <w:name w:val="Знак Знак151"/>
    <w:rsid w:val="007E68BD"/>
    <w:rPr>
      <w:rFonts w:ascii="Times New Roman" w:hAnsi="Times New Roman" w:cs="Times New Roman" w:hint="default"/>
      <w:sz w:val="24"/>
      <w:lang w:val="ru-RU" w:eastAsia="ru-RU"/>
    </w:rPr>
  </w:style>
  <w:style w:type="character" w:customStyle="1" w:styleId="FontStyle253">
    <w:name w:val="Font Style253"/>
    <w:uiPriority w:val="99"/>
    <w:rsid w:val="007E68BD"/>
    <w:rPr>
      <w:rFonts w:ascii="Times New Roman" w:hAnsi="Times New Roman" w:cs="Times New Roman" w:hint="default"/>
      <w:sz w:val="22"/>
    </w:rPr>
  </w:style>
  <w:style w:type="character" w:customStyle="1" w:styleId="b-case-result-text">
    <w:name w:val="b-case-result-text"/>
    <w:rsid w:val="007E68BD"/>
  </w:style>
  <w:style w:type="character" w:customStyle="1" w:styleId="additional-info2">
    <w:name w:val="additional-info2"/>
    <w:rsid w:val="007E68BD"/>
  </w:style>
  <w:style w:type="character" w:customStyle="1" w:styleId="317">
    <w:name w:val="Знак Знак31"/>
    <w:locked/>
    <w:rsid w:val="007E68BD"/>
    <w:rPr>
      <w:rFonts w:ascii="Arial" w:hAnsi="Arial" w:cs="Arial" w:hint="default"/>
      <w:sz w:val="18"/>
    </w:rPr>
  </w:style>
  <w:style w:type="character" w:customStyle="1" w:styleId="512">
    <w:name w:val="Знак Знак51"/>
    <w:locked/>
    <w:rsid w:val="007E68BD"/>
    <w:rPr>
      <w:rFonts w:ascii="Arial" w:hAnsi="Arial" w:cs="Arial" w:hint="default"/>
      <w:i/>
      <w:iCs w:val="0"/>
      <w:sz w:val="22"/>
    </w:rPr>
  </w:style>
  <w:style w:type="character" w:customStyle="1" w:styleId="612">
    <w:name w:val="Знак Знак61"/>
    <w:rsid w:val="007E68BD"/>
    <w:rPr>
      <w:rFonts w:ascii="Arial" w:hAnsi="Arial" w:cs="Arial" w:hint="default"/>
      <w:b/>
      <w:bCs w:val="0"/>
    </w:rPr>
  </w:style>
  <w:style w:type="paragraph" w:styleId="z-">
    <w:name w:val="HTML Top of Form"/>
    <w:basedOn w:val="a4"/>
    <w:next w:val="a4"/>
    <w:link w:val="z-0"/>
    <w:hidden/>
    <w:uiPriority w:val="99"/>
    <w:unhideWhenUsed/>
    <w:rsid w:val="007E68BD"/>
    <w:pPr>
      <w:pBdr>
        <w:bottom w:val="single" w:sz="6" w:space="1" w:color="auto"/>
      </w:pBdr>
      <w:spacing w:line="276" w:lineRule="auto"/>
      <w:jc w:val="center"/>
    </w:pPr>
    <w:rPr>
      <w:rFonts w:ascii="Arial" w:hAnsi="Arial"/>
      <w:vanish/>
      <w:sz w:val="16"/>
      <w:szCs w:val="16"/>
      <w:lang w:val="x-none" w:eastAsia="x-none"/>
    </w:rPr>
  </w:style>
  <w:style w:type="character" w:customStyle="1" w:styleId="z-0">
    <w:name w:val="z-Начало формы Знак"/>
    <w:basedOn w:val="a5"/>
    <w:link w:val="z-"/>
    <w:uiPriority w:val="99"/>
    <w:rsid w:val="007E68BD"/>
    <w:rPr>
      <w:rFonts w:ascii="Arial" w:eastAsia="Times New Roman" w:hAnsi="Arial" w:cs="Times New Roman"/>
      <w:vanish/>
      <w:sz w:val="16"/>
      <w:szCs w:val="16"/>
      <w:lang w:val="x-none" w:eastAsia="x-none"/>
    </w:rPr>
  </w:style>
  <w:style w:type="paragraph" w:styleId="z-1">
    <w:name w:val="HTML Bottom of Form"/>
    <w:basedOn w:val="a4"/>
    <w:next w:val="a4"/>
    <w:link w:val="z-2"/>
    <w:hidden/>
    <w:uiPriority w:val="99"/>
    <w:unhideWhenUsed/>
    <w:rsid w:val="007E68BD"/>
    <w:pPr>
      <w:pBdr>
        <w:top w:val="single" w:sz="6" w:space="1" w:color="auto"/>
      </w:pBdr>
      <w:spacing w:line="276" w:lineRule="auto"/>
      <w:jc w:val="center"/>
    </w:pPr>
    <w:rPr>
      <w:rFonts w:ascii="Arial" w:hAnsi="Arial"/>
      <w:vanish/>
      <w:sz w:val="16"/>
      <w:szCs w:val="16"/>
      <w:lang w:val="x-none" w:eastAsia="x-none"/>
    </w:rPr>
  </w:style>
  <w:style w:type="character" w:customStyle="1" w:styleId="z-2">
    <w:name w:val="z-Конец формы Знак"/>
    <w:basedOn w:val="a5"/>
    <w:link w:val="z-1"/>
    <w:uiPriority w:val="99"/>
    <w:rsid w:val="007E68BD"/>
    <w:rPr>
      <w:rFonts w:ascii="Arial" w:eastAsia="Times New Roman" w:hAnsi="Arial" w:cs="Times New Roman"/>
      <w:vanish/>
      <w:sz w:val="16"/>
      <w:szCs w:val="16"/>
      <w:lang w:val="x-none" w:eastAsia="x-none"/>
    </w:rPr>
  </w:style>
  <w:style w:type="character" w:customStyle="1" w:styleId="t801">
    <w:name w:val="t801"/>
    <w:rsid w:val="007E68BD"/>
    <w:rPr>
      <w:sz w:val="19"/>
    </w:rPr>
  </w:style>
  <w:style w:type="character" w:customStyle="1" w:styleId="t701">
    <w:name w:val="t701"/>
    <w:rsid w:val="007E68BD"/>
    <w:rPr>
      <w:sz w:val="17"/>
    </w:rPr>
  </w:style>
  <w:style w:type="character" w:customStyle="1" w:styleId="small5">
    <w:name w:val="small5"/>
    <w:rsid w:val="007E68BD"/>
    <w:rPr>
      <w:rFonts w:ascii="Arial" w:hAnsi="Arial" w:cs="Arial" w:hint="default"/>
      <w:color w:val="666666"/>
      <w:sz w:val="12"/>
    </w:rPr>
  </w:style>
  <w:style w:type="character" w:customStyle="1" w:styleId="bigprice3">
    <w:name w:val="bigprice3"/>
    <w:rsid w:val="007E68BD"/>
  </w:style>
  <w:style w:type="character" w:customStyle="1" w:styleId="link1">
    <w:name w:val="link1"/>
    <w:rsid w:val="007E68BD"/>
    <w:rPr>
      <w:caps/>
      <w:color w:val="1D8AAB"/>
    </w:rPr>
  </w:style>
  <w:style w:type="character" w:customStyle="1" w:styleId="print-link">
    <w:name w:val="print-link"/>
    <w:rsid w:val="007E68BD"/>
  </w:style>
  <w:style w:type="character" w:customStyle="1" w:styleId="price1">
    <w:name w:val="price1"/>
    <w:rsid w:val="007E68BD"/>
    <w:rPr>
      <w:b/>
      <w:bCs w:val="0"/>
      <w:sz w:val="20"/>
    </w:rPr>
  </w:style>
  <w:style w:type="character" w:customStyle="1" w:styleId="shoparticlevalue">
    <w:name w:val="shop_article_value"/>
    <w:rsid w:val="007E68BD"/>
  </w:style>
  <w:style w:type="character" w:customStyle="1" w:styleId="shoppricevalue">
    <w:name w:val="shop_price_value"/>
    <w:rsid w:val="007E68BD"/>
  </w:style>
  <w:style w:type="character" w:customStyle="1" w:styleId="shoppricecurrency">
    <w:name w:val="shop_price_currency"/>
    <w:rsid w:val="007E68BD"/>
  </w:style>
  <w:style w:type="character" w:customStyle="1" w:styleId="js-rollover">
    <w:name w:val="js-rollover"/>
    <w:rsid w:val="007E68BD"/>
  </w:style>
  <w:style w:type="character" w:customStyle="1" w:styleId="FontStyle31">
    <w:name w:val="Font Style31"/>
    <w:rsid w:val="007E68BD"/>
    <w:rPr>
      <w:rFonts w:ascii="Times New Roman" w:hAnsi="Times New Roman" w:cs="Times New Roman" w:hint="default"/>
      <w:b/>
      <w:bCs/>
      <w:sz w:val="22"/>
      <w:szCs w:val="22"/>
    </w:rPr>
  </w:style>
  <w:style w:type="table" w:customStyle="1" w:styleId="1ff8">
    <w:name w:val="Сетка таблицы1"/>
    <w:basedOn w:val="a6"/>
    <w:uiPriority w:val="59"/>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7E68BD"/>
    <w:pPr>
      <w:spacing w:before="100" w:beforeAutospacing="1" w:after="100" w:afterAutospacing="1"/>
    </w:pPr>
  </w:style>
  <w:style w:type="character" w:customStyle="1" w:styleId="219">
    <w:name w:val="Основной текст с отступом2 Знак1"/>
    <w:aliases w:val="Основной текст 1 Знак1,Нумерованный список !! Знак1,Надин стиль Знак1,ГОСТ Знак1,Основной текст с отступом1 Знак1,Ioia?iaaiiue nienie !! Знак1,Документ Знак1,Основной текст 2 Знак Знак"/>
    <w:uiPriority w:val="99"/>
    <w:semiHidden/>
    <w:rsid w:val="007E68BD"/>
    <w:rPr>
      <w:rFonts w:ascii="Calibri" w:hAnsi="Calibri"/>
      <w:sz w:val="22"/>
      <w:szCs w:val="22"/>
    </w:rPr>
  </w:style>
  <w:style w:type="paragraph" w:customStyle="1" w:styleId="1ff9">
    <w:name w:val="заголовок 1"/>
    <w:basedOn w:val="a4"/>
    <w:next w:val="a4"/>
    <w:uiPriority w:val="99"/>
    <w:rsid w:val="007E68BD"/>
    <w:pPr>
      <w:keepNext/>
      <w:autoSpaceDE w:val="0"/>
      <w:autoSpaceDN w:val="0"/>
      <w:ind w:firstLine="851"/>
      <w:jc w:val="center"/>
    </w:pPr>
  </w:style>
  <w:style w:type="paragraph" w:customStyle="1" w:styleId="96">
    <w:name w:val="заголовок 9"/>
    <w:basedOn w:val="a4"/>
    <w:next w:val="a4"/>
    <w:uiPriority w:val="99"/>
    <w:rsid w:val="007E68BD"/>
    <w:pPr>
      <w:keepNext/>
      <w:autoSpaceDE w:val="0"/>
      <w:autoSpaceDN w:val="0"/>
      <w:jc w:val="center"/>
    </w:pPr>
    <w:rPr>
      <w:rFonts w:cs="Tunga"/>
      <w:b/>
      <w:bCs/>
      <w:sz w:val="22"/>
      <w:szCs w:val="22"/>
      <w:lang w:val="en-US" w:bidi="kn-IN"/>
    </w:rPr>
  </w:style>
  <w:style w:type="paragraph" w:customStyle="1" w:styleId="affffffc">
    <w:name w:val="Обычный.Нормальный"/>
    <w:uiPriority w:val="99"/>
    <w:rsid w:val="007E68B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epm">
    <w:name w:val="epm"/>
    <w:rsid w:val="007E68BD"/>
  </w:style>
  <w:style w:type="paragraph" w:customStyle="1" w:styleId="Iiiaeuiue1">
    <w:name w:val="Ii?iaeuiue1"/>
    <w:uiPriority w:val="99"/>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d">
    <w:name w:val="Îáû÷íûé.Íîðìàëüíûé"/>
    <w:uiPriority w:val="99"/>
    <w:rsid w:val="007E68BD"/>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PlainText1">
    <w:name w:val="Plain Text1"/>
    <w:basedOn w:val="a4"/>
    <w:uiPriority w:val="99"/>
    <w:rsid w:val="007E68BD"/>
    <w:pPr>
      <w:widowControl w:val="0"/>
      <w:autoSpaceDE w:val="0"/>
      <w:autoSpaceDN w:val="0"/>
    </w:pPr>
    <w:rPr>
      <w:rFonts w:ascii="Courier New" w:hAnsi="Courier New" w:cs="Courier New"/>
      <w:sz w:val="20"/>
      <w:szCs w:val="20"/>
    </w:rPr>
  </w:style>
  <w:style w:type="character" w:customStyle="1" w:styleId="affffffe">
    <w:name w:val="Ссылка на сноску"/>
    <w:uiPriority w:val="99"/>
    <w:rsid w:val="007E68BD"/>
    <w:rPr>
      <w:vertAlign w:val="superscript"/>
    </w:rPr>
  </w:style>
  <w:style w:type="character" w:customStyle="1" w:styleId="afffffff">
    <w:name w:val="Шрифт абзаца по умолчанию"/>
    <w:uiPriority w:val="99"/>
    <w:rsid w:val="007E68BD"/>
  </w:style>
  <w:style w:type="paragraph" w:customStyle="1" w:styleId="afffffff0">
    <w:name w:val="Обычный с уменьшенным отступом"/>
    <w:basedOn w:val="a4"/>
    <w:uiPriority w:val="99"/>
    <w:rsid w:val="007E68BD"/>
    <w:pPr>
      <w:spacing w:after="120"/>
      <w:jc w:val="both"/>
    </w:pPr>
    <w:rPr>
      <w:rFonts w:ascii="Arial" w:hAnsi="Arial" w:cs="Arial"/>
      <w:sz w:val="22"/>
      <w:szCs w:val="22"/>
    </w:rPr>
  </w:style>
  <w:style w:type="numbering" w:customStyle="1" w:styleId="118">
    <w:name w:val="Нет списка11"/>
    <w:next w:val="a7"/>
    <w:uiPriority w:val="99"/>
    <w:semiHidden/>
    <w:unhideWhenUsed/>
    <w:rsid w:val="007E68BD"/>
  </w:style>
  <w:style w:type="character" w:styleId="afffffff1">
    <w:name w:val="Strong"/>
    <w:uiPriority w:val="22"/>
    <w:qFormat/>
    <w:rsid w:val="007E68BD"/>
    <w:rPr>
      <w:rFonts w:cs="Times New Roman"/>
      <w:b/>
    </w:rPr>
  </w:style>
  <w:style w:type="paragraph" w:customStyle="1" w:styleId="COVER1">
    <w:name w:val="COVER1"/>
    <w:basedOn w:val="a4"/>
    <w:uiPriority w:val="99"/>
    <w:rsid w:val="007E68BD"/>
    <w:pPr>
      <w:ind w:firstLine="709"/>
      <w:jc w:val="both"/>
    </w:pPr>
    <w:rPr>
      <w:sz w:val="20"/>
      <w:szCs w:val="20"/>
      <w:lang w:val="en-US" w:eastAsia="en-US"/>
    </w:rPr>
  </w:style>
  <w:style w:type="paragraph" w:customStyle="1" w:styleId="COVER2">
    <w:name w:val="COVER2"/>
    <w:basedOn w:val="a4"/>
    <w:uiPriority w:val="99"/>
    <w:rsid w:val="007E68BD"/>
    <w:pPr>
      <w:ind w:firstLine="709"/>
      <w:jc w:val="both"/>
    </w:pPr>
    <w:rPr>
      <w:sz w:val="20"/>
      <w:szCs w:val="20"/>
      <w:lang w:val="en-US" w:eastAsia="en-US"/>
    </w:rPr>
  </w:style>
  <w:style w:type="paragraph" w:customStyle="1" w:styleId="DRAFT">
    <w:name w:val="DRAFT"/>
    <w:basedOn w:val="a4"/>
    <w:uiPriority w:val="99"/>
    <w:rsid w:val="007E68BD"/>
    <w:pPr>
      <w:ind w:firstLine="709"/>
      <w:jc w:val="both"/>
    </w:pPr>
    <w:rPr>
      <w:sz w:val="20"/>
      <w:szCs w:val="20"/>
      <w:lang w:val="en-US" w:eastAsia="en-US"/>
    </w:rPr>
  </w:style>
  <w:style w:type="paragraph" w:customStyle="1" w:styleId="DSCdls">
    <w:name w:val="DSCdls"/>
    <w:uiPriority w:val="99"/>
    <w:rsid w:val="007E68BD"/>
    <w:pPr>
      <w:spacing w:after="0" w:line="240" w:lineRule="auto"/>
    </w:pPr>
    <w:rPr>
      <w:rFonts w:ascii="Times New Roman" w:eastAsia="Times New Roman" w:hAnsi="Times New Roman" w:cs="Times New Roman"/>
      <w:vanish/>
      <w:sz w:val="20"/>
      <w:szCs w:val="20"/>
      <w:lang w:val="en-US"/>
    </w:rPr>
  </w:style>
  <w:style w:type="paragraph" w:customStyle="1" w:styleId="dscsep">
    <w:name w:val="dscsep"/>
    <w:basedOn w:val="a4"/>
    <w:uiPriority w:val="99"/>
    <w:rsid w:val="007E68BD"/>
    <w:pPr>
      <w:ind w:firstLine="709"/>
      <w:jc w:val="both"/>
    </w:pPr>
    <w:rPr>
      <w:vanish/>
      <w:sz w:val="20"/>
      <w:szCs w:val="20"/>
      <w:lang w:val="en-US" w:eastAsia="en-US"/>
    </w:rPr>
  </w:style>
  <w:style w:type="paragraph" w:customStyle="1" w:styleId="SUP">
    <w:name w:val="SUP"/>
    <w:basedOn w:val="a4"/>
    <w:uiPriority w:val="99"/>
    <w:rsid w:val="007E68BD"/>
    <w:pPr>
      <w:ind w:firstLine="709"/>
      <w:jc w:val="both"/>
    </w:pPr>
    <w:rPr>
      <w:color w:val="0000FF"/>
      <w:szCs w:val="20"/>
      <w:lang w:val="en-US" w:eastAsia="en-US"/>
    </w:rPr>
  </w:style>
  <w:style w:type="paragraph" w:customStyle="1" w:styleId="tabletext">
    <w:name w:val="tabletext"/>
    <w:basedOn w:val="a4"/>
    <w:uiPriority w:val="99"/>
    <w:rsid w:val="007E68BD"/>
    <w:pPr>
      <w:ind w:firstLine="709"/>
      <w:jc w:val="both"/>
    </w:pPr>
    <w:rPr>
      <w:lang w:val="en-US" w:eastAsia="en-US"/>
    </w:rPr>
  </w:style>
  <w:style w:type="paragraph" w:customStyle="1" w:styleId="a70">
    <w:name w:val="a7"/>
    <w:basedOn w:val="1"/>
    <w:autoRedefine/>
    <w:uiPriority w:val="99"/>
    <w:qFormat/>
    <w:rsid w:val="007E68BD"/>
    <w:pPr>
      <w:numPr>
        <w:numId w:val="0"/>
      </w:numPr>
      <w:spacing w:after="240"/>
      <w:jc w:val="center"/>
    </w:pPr>
    <w:rPr>
      <w:rFonts w:ascii="Times New Roman" w:hAnsi="Times New Roman"/>
      <w:sz w:val="24"/>
      <w:lang w:val="en-US" w:eastAsia="en-US"/>
    </w:rPr>
  </w:style>
  <w:style w:type="paragraph" w:customStyle="1" w:styleId="a80">
    <w:name w:val="a8"/>
    <w:basedOn w:val="a4"/>
    <w:uiPriority w:val="99"/>
    <w:qFormat/>
    <w:rsid w:val="007E68BD"/>
    <w:pPr>
      <w:ind w:firstLine="709"/>
      <w:jc w:val="both"/>
    </w:pPr>
    <w:rPr>
      <w:lang w:val="en-US" w:eastAsia="en-US"/>
    </w:rPr>
  </w:style>
  <w:style w:type="paragraph" w:customStyle="1" w:styleId="a800">
    <w:name w:val="a80"/>
    <w:basedOn w:val="a4"/>
    <w:autoRedefine/>
    <w:uiPriority w:val="99"/>
    <w:qFormat/>
    <w:rsid w:val="007E68BD"/>
    <w:pPr>
      <w:ind w:firstLine="709"/>
      <w:jc w:val="both"/>
    </w:pPr>
    <w:rPr>
      <w:lang w:val="en-US" w:eastAsia="en-US"/>
    </w:rPr>
  </w:style>
  <w:style w:type="paragraph" w:customStyle="1" w:styleId="a8000">
    <w:name w:val="a800"/>
    <w:basedOn w:val="a4"/>
    <w:autoRedefine/>
    <w:uiPriority w:val="99"/>
    <w:qFormat/>
    <w:rsid w:val="007E68BD"/>
    <w:pPr>
      <w:ind w:firstLine="709"/>
      <w:jc w:val="both"/>
    </w:pPr>
    <w:rPr>
      <w:lang w:val="en-US" w:eastAsia="en-US"/>
    </w:rPr>
  </w:style>
  <w:style w:type="paragraph" w:customStyle="1" w:styleId="af40">
    <w:name w:val="af4"/>
    <w:basedOn w:val="a4"/>
    <w:uiPriority w:val="99"/>
    <w:rsid w:val="007E68BD"/>
    <w:pPr>
      <w:ind w:firstLine="709"/>
      <w:jc w:val="both"/>
    </w:pPr>
    <w:rPr>
      <w:lang w:val="en-US" w:eastAsia="en-US"/>
    </w:rPr>
  </w:style>
  <w:style w:type="paragraph" w:customStyle="1" w:styleId="af400000000">
    <w:name w:val="af400000000"/>
    <w:basedOn w:val="a4"/>
    <w:uiPriority w:val="99"/>
    <w:qFormat/>
    <w:rsid w:val="007E68BD"/>
    <w:pPr>
      <w:ind w:firstLine="709"/>
      <w:jc w:val="both"/>
    </w:pPr>
    <w:rPr>
      <w:lang w:val="en-US" w:eastAsia="en-US"/>
    </w:rPr>
  </w:style>
  <w:style w:type="paragraph" w:customStyle="1" w:styleId="BuletFirst">
    <w:name w:val="Bulet_First"/>
    <w:basedOn w:val="a4"/>
    <w:autoRedefine/>
    <w:uiPriority w:val="99"/>
    <w:qFormat/>
    <w:rsid w:val="007E68BD"/>
    <w:pPr>
      <w:numPr>
        <w:numId w:val="14"/>
      </w:numPr>
      <w:jc w:val="both"/>
    </w:pPr>
    <w:rPr>
      <w:lang w:eastAsia="en-US"/>
    </w:rPr>
  </w:style>
  <w:style w:type="paragraph" w:customStyle="1" w:styleId="bullet">
    <w:name w:val="bullet"/>
    <w:basedOn w:val="a4"/>
    <w:autoRedefine/>
    <w:uiPriority w:val="99"/>
    <w:qFormat/>
    <w:rsid w:val="007E68BD"/>
    <w:pPr>
      <w:numPr>
        <w:numId w:val="15"/>
      </w:numPr>
      <w:jc w:val="both"/>
    </w:pPr>
    <w:rPr>
      <w:lang w:val="en-US" w:eastAsia="en-US"/>
    </w:rPr>
  </w:style>
  <w:style w:type="character" w:customStyle="1" w:styleId="BulletFirst0">
    <w:name w:val="Bullet_First Знак"/>
    <w:link w:val="BulletFirst"/>
    <w:uiPriority w:val="99"/>
    <w:locked/>
    <w:rsid w:val="007E68BD"/>
    <w:rPr>
      <w:sz w:val="24"/>
      <w:szCs w:val="24"/>
    </w:rPr>
  </w:style>
  <w:style w:type="paragraph" w:customStyle="1" w:styleId="BulletFirst">
    <w:name w:val="Bullet_First"/>
    <w:basedOn w:val="bullet"/>
    <w:link w:val="BulletFirst0"/>
    <w:uiPriority w:val="99"/>
    <w:qFormat/>
    <w:rsid w:val="007E68BD"/>
    <w:pPr>
      <w:numPr>
        <w:numId w:val="16"/>
      </w:numPr>
      <w:tabs>
        <w:tab w:val="num" w:pos="643"/>
      </w:tabs>
    </w:pPr>
    <w:rPr>
      <w:rFonts w:asciiTheme="minorHAnsi" w:eastAsiaTheme="minorHAnsi" w:hAnsiTheme="minorHAnsi" w:cstheme="minorBidi"/>
      <w:lang w:val="ru-RU"/>
    </w:rPr>
  </w:style>
  <w:style w:type="paragraph" w:customStyle="1" w:styleId="bullet2lvl">
    <w:name w:val="bullet2lvl"/>
    <w:basedOn w:val="a4"/>
    <w:autoRedefine/>
    <w:uiPriority w:val="99"/>
    <w:qFormat/>
    <w:rsid w:val="007E68BD"/>
    <w:pPr>
      <w:numPr>
        <w:numId w:val="17"/>
      </w:numPr>
      <w:jc w:val="both"/>
    </w:pPr>
    <w:rPr>
      <w:lang w:val="en-US" w:eastAsia="en-US"/>
    </w:rPr>
  </w:style>
  <w:style w:type="paragraph" w:customStyle="1" w:styleId="indentless">
    <w:name w:val="indentless"/>
    <w:basedOn w:val="a4"/>
    <w:uiPriority w:val="99"/>
    <w:qFormat/>
    <w:rsid w:val="007E68BD"/>
    <w:pPr>
      <w:jc w:val="both"/>
    </w:pPr>
    <w:rPr>
      <w:lang w:val="en-US" w:eastAsia="en-US"/>
    </w:rPr>
  </w:style>
  <w:style w:type="paragraph" w:customStyle="1" w:styleId="indentless825">
    <w:name w:val="indentless825"/>
    <w:basedOn w:val="a4"/>
    <w:autoRedefine/>
    <w:uiPriority w:val="99"/>
    <w:qFormat/>
    <w:rsid w:val="007E68BD"/>
    <w:pPr>
      <w:ind w:left="363"/>
      <w:jc w:val="both"/>
    </w:pPr>
    <w:rPr>
      <w:lang w:val="en-US" w:eastAsia="en-US"/>
    </w:rPr>
  </w:style>
  <w:style w:type="paragraph" w:customStyle="1" w:styleId="list56">
    <w:name w:val="list56"/>
    <w:basedOn w:val="a4"/>
    <w:uiPriority w:val="99"/>
    <w:qFormat/>
    <w:rsid w:val="007E68BD"/>
    <w:pPr>
      <w:ind w:firstLine="709"/>
      <w:jc w:val="both"/>
    </w:pPr>
    <w:rPr>
      <w:lang w:val="en-US" w:eastAsia="en-US"/>
    </w:rPr>
  </w:style>
  <w:style w:type="paragraph" w:customStyle="1" w:styleId="minus">
    <w:name w:val="minus"/>
    <w:basedOn w:val="a4"/>
    <w:autoRedefine/>
    <w:uiPriority w:val="99"/>
    <w:qFormat/>
    <w:rsid w:val="007E68BD"/>
    <w:pPr>
      <w:numPr>
        <w:numId w:val="18"/>
      </w:numPr>
      <w:jc w:val="both"/>
    </w:pPr>
    <w:rPr>
      <w:lang w:val="en-US" w:eastAsia="en-US"/>
    </w:rPr>
  </w:style>
  <w:style w:type="paragraph" w:customStyle="1" w:styleId="minus2lvl">
    <w:name w:val="minus2lvl"/>
    <w:basedOn w:val="a4"/>
    <w:autoRedefine/>
    <w:uiPriority w:val="99"/>
    <w:qFormat/>
    <w:rsid w:val="007E68BD"/>
    <w:pPr>
      <w:numPr>
        <w:numId w:val="19"/>
      </w:numPr>
      <w:jc w:val="both"/>
    </w:pPr>
    <w:rPr>
      <w:lang w:val="en-US" w:eastAsia="en-US"/>
    </w:rPr>
  </w:style>
  <w:style w:type="paragraph" w:customStyle="1" w:styleId="minus46">
    <w:name w:val="minus46"/>
    <w:basedOn w:val="a4"/>
    <w:uiPriority w:val="99"/>
    <w:qFormat/>
    <w:rsid w:val="007E68BD"/>
    <w:pPr>
      <w:ind w:firstLine="709"/>
      <w:jc w:val="both"/>
    </w:pPr>
    <w:rPr>
      <w:lang w:val="en-US" w:eastAsia="en-US"/>
    </w:rPr>
  </w:style>
  <w:style w:type="paragraph" w:customStyle="1" w:styleId="minus5">
    <w:name w:val="minus5"/>
    <w:basedOn w:val="a4"/>
    <w:uiPriority w:val="99"/>
    <w:qFormat/>
    <w:rsid w:val="007E68BD"/>
    <w:pPr>
      <w:ind w:firstLine="709"/>
      <w:jc w:val="both"/>
    </w:pPr>
    <w:rPr>
      <w:lang w:val="en-US" w:eastAsia="en-US"/>
    </w:rPr>
  </w:style>
  <w:style w:type="character" w:customStyle="1" w:styleId="pril3articleChar">
    <w:name w:val="pril3_article Char"/>
    <w:link w:val="pril3article"/>
    <w:locked/>
    <w:rsid w:val="007E68BD"/>
    <w:rPr>
      <w:b/>
      <w:kern w:val="28"/>
      <w:sz w:val="24"/>
    </w:rPr>
  </w:style>
  <w:style w:type="paragraph" w:customStyle="1" w:styleId="pril3article">
    <w:name w:val="pril3_article"/>
    <w:basedOn w:val="1"/>
    <w:link w:val="pril3articleChar"/>
    <w:qFormat/>
    <w:rsid w:val="007E68BD"/>
    <w:pPr>
      <w:numPr>
        <w:numId w:val="0"/>
      </w:numPr>
      <w:spacing w:after="0"/>
      <w:jc w:val="center"/>
    </w:pPr>
    <w:rPr>
      <w:rFonts w:asciiTheme="minorHAnsi" w:eastAsiaTheme="minorHAnsi" w:hAnsiTheme="minorHAnsi" w:cstheme="minorBidi"/>
      <w:sz w:val="24"/>
      <w:szCs w:val="22"/>
      <w:lang w:eastAsia="en-US"/>
    </w:rPr>
  </w:style>
  <w:style w:type="character" w:customStyle="1" w:styleId="afffffff2">
    <w:name w:val="Буллит Знак"/>
    <w:link w:val="a1"/>
    <w:uiPriority w:val="99"/>
    <w:locked/>
    <w:rsid w:val="007E68BD"/>
    <w:rPr>
      <w:sz w:val="24"/>
      <w:szCs w:val="24"/>
    </w:rPr>
  </w:style>
  <w:style w:type="paragraph" w:customStyle="1" w:styleId="a1">
    <w:name w:val="Буллит"/>
    <w:basedOn w:val="a4"/>
    <w:link w:val="afffffff2"/>
    <w:autoRedefine/>
    <w:uiPriority w:val="99"/>
    <w:qFormat/>
    <w:rsid w:val="007E68BD"/>
    <w:pPr>
      <w:numPr>
        <w:numId w:val="20"/>
      </w:numPr>
      <w:jc w:val="both"/>
    </w:pPr>
    <w:rPr>
      <w:rFonts w:asciiTheme="minorHAnsi" w:eastAsiaTheme="minorHAnsi" w:hAnsiTheme="minorHAnsi" w:cstheme="minorBidi"/>
      <w:lang w:eastAsia="en-US"/>
    </w:rPr>
  </w:style>
  <w:style w:type="character" w:customStyle="1" w:styleId="-0">
    <w:name w:val="Буллит-кружок Знак"/>
    <w:link w:val="-"/>
    <w:uiPriority w:val="99"/>
    <w:locked/>
    <w:rsid w:val="007E68BD"/>
    <w:rPr>
      <w:sz w:val="24"/>
      <w:szCs w:val="24"/>
    </w:rPr>
  </w:style>
  <w:style w:type="paragraph" w:customStyle="1" w:styleId="-">
    <w:name w:val="Буллит-кружок"/>
    <w:basedOn w:val="a4"/>
    <w:link w:val="-0"/>
    <w:uiPriority w:val="99"/>
    <w:qFormat/>
    <w:rsid w:val="007E68BD"/>
    <w:pPr>
      <w:numPr>
        <w:numId w:val="21"/>
      </w:numPr>
      <w:jc w:val="both"/>
    </w:pPr>
    <w:rPr>
      <w:rFonts w:asciiTheme="minorHAnsi" w:eastAsiaTheme="minorHAnsi" w:hAnsiTheme="minorHAnsi" w:cstheme="minorBidi"/>
      <w:lang w:eastAsia="en-US"/>
    </w:rPr>
  </w:style>
  <w:style w:type="paragraph" w:customStyle="1" w:styleId="afffffff3">
    <w:name w:val="Колонтитул"/>
    <w:basedOn w:val="a4"/>
    <w:uiPriority w:val="99"/>
    <w:qFormat/>
    <w:rsid w:val="007E68BD"/>
    <w:pPr>
      <w:jc w:val="both"/>
    </w:pPr>
    <w:rPr>
      <w:lang w:val="en-US" w:eastAsia="en-US"/>
    </w:rPr>
  </w:style>
  <w:style w:type="character" w:customStyle="1" w:styleId="DLSVT">
    <w:name w:val="DLSVT"/>
    <w:rsid w:val="007E68BD"/>
    <w:rPr>
      <w:vanish/>
    </w:rPr>
  </w:style>
  <w:style w:type="character" w:customStyle="1" w:styleId="DLSFMT">
    <w:name w:val="DLSFMT"/>
    <w:rsid w:val="007E68BD"/>
    <w:rPr>
      <w:vanish/>
      <w:u w:val="none"/>
      <w:effect w:val="none"/>
      <w:vertAlign w:val="baseline"/>
    </w:rPr>
  </w:style>
  <w:style w:type="character" w:customStyle="1" w:styleId="DLSLOC">
    <w:name w:val="DLSLOC"/>
    <w:rsid w:val="007E68BD"/>
    <w:rPr>
      <w:vanish/>
      <w:u w:val="none"/>
      <w:effect w:val="none"/>
      <w:vertAlign w:val="baseline"/>
    </w:rPr>
  </w:style>
  <w:style w:type="character" w:customStyle="1" w:styleId="DSCUC">
    <w:name w:val="DSCUC"/>
    <w:rsid w:val="007E68BD"/>
    <w:rPr>
      <w:color w:val="FF0000"/>
      <w:u w:val="none"/>
      <w:effect w:val="none"/>
      <w:vertAlign w:val="baseline"/>
    </w:rPr>
  </w:style>
  <w:style w:type="character" w:customStyle="1" w:styleId="DSCUSG">
    <w:name w:val="DSCUSG"/>
    <w:rsid w:val="007E68BD"/>
    <w:rPr>
      <w:vanish/>
      <w:u w:val="none"/>
      <w:effect w:val="none"/>
      <w:vertAlign w:val="baseline"/>
    </w:rPr>
  </w:style>
  <w:style w:type="paragraph" w:customStyle="1" w:styleId="af400">
    <w:name w:val="af400"/>
    <w:basedOn w:val="a4"/>
    <w:rsid w:val="007E68BD"/>
    <w:pPr>
      <w:ind w:firstLine="709"/>
      <w:jc w:val="both"/>
    </w:pPr>
    <w:rPr>
      <w:lang w:val="en-US" w:eastAsia="en-US"/>
    </w:rPr>
  </w:style>
  <w:style w:type="table" w:customStyle="1" w:styleId="119">
    <w:name w:val="Сетка таблицы11"/>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3">
    <w:name w:val="Текст концевой сноски Знак19"/>
    <w:uiPriority w:val="99"/>
    <w:semiHidden/>
    <w:rsid w:val="007E68BD"/>
    <w:rPr>
      <w:rFonts w:cs="Times New Roman"/>
      <w:sz w:val="20"/>
      <w:szCs w:val="20"/>
    </w:rPr>
  </w:style>
  <w:style w:type="table" w:customStyle="1" w:styleId="513">
    <w:name w:val="Сетка таблицы51"/>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3">
    <w:name w:val="xl393"/>
    <w:basedOn w:val="a4"/>
    <w:uiPriority w:val="99"/>
    <w:rsid w:val="007E68BD"/>
    <w:pPr>
      <w:spacing w:before="100" w:beforeAutospacing="1" w:after="100" w:afterAutospacing="1"/>
    </w:pPr>
    <w:rPr>
      <w:sz w:val="20"/>
      <w:szCs w:val="20"/>
    </w:rPr>
  </w:style>
  <w:style w:type="paragraph" w:customStyle="1" w:styleId="xl394">
    <w:name w:val="xl39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5">
    <w:name w:val="xl39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6">
    <w:name w:val="xl39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97">
    <w:name w:val="xl39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98">
    <w:name w:val="xl398"/>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9">
    <w:name w:val="xl399"/>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0">
    <w:name w:val="xl400"/>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1">
    <w:name w:val="xl401"/>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2">
    <w:name w:val="xl402"/>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5">
    <w:name w:val="xl40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6">
    <w:name w:val="xl40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7">
    <w:name w:val="xl40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character" w:customStyle="1" w:styleId="u">
    <w:name w:val="u"/>
    <w:rsid w:val="007E68BD"/>
  </w:style>
  <w:style w:type="character" w:customStyle="1" w:styleId="blk">
    <w:name w:val="blk"/>
    <w:rsid w:val="007E68BD"/>
  </w:style>
  <w:style w:type="character" w:customStyle="1" w:styleId="ep">
    <w:name w:val="ep"/>
    <w:rsid w:val="007E68BD"/>
  </w:style>
  <w:style w:type="character" w:customStyle="1" w:styleId="blk1">
    <w:name w:val="blk1"/>
    <w:rsid w:val="007E68BD"/>
    <w:rPr>
      <w:vanish/>
      <w:webHidden w:val="0"/>
      <w:specVanish/>
    </w:rPr>
  </w:style>
  <w:style w:type="character" w:customStyle="1" w:styleId="numeric">
    <w:name w:val="numeric"/>
    <w:rsid w:val="007E68BD"/>
  </w:style>
  <w:style w:type="character" w:customStyle="1" w:styleId="158">
    <w:name w:val="Верхний колонтитул Знак158"/>
    <w:uiPriority w:val="99"/>
    <w:semiHidden/>
    <w:rsid w:val="007E68BD"/>
    <w:rPr>
      <w:rFonts w:cs="Times New Roman"/>
      <w:sz w:val="24"/>
      <w:szCs w:val="24"/>
    </w:rPr>
  </w:style>
  <w:style w:type="character" w:customStyle="1" w:styleId="157">
    <w:name w:val="Верхний колонтитул Знак157"/>
    <w:uiPriority w:val="99"/>
    <w:semiHidden/>
    <w:rsid w:val="007E68BD"/>
    <w:rPr>
      <w:rFonts w:cs="Times New Roman"/>
      <w:sz w:val="24"/>
      <w:szCs w:val="24"/>
    </w:rPr>
  </w:style>
  <w:style w:type="character" w:customStyle="1" w:styleId="156">
    <w:name w:val="Верхний колонтитул Знак156"/>
    <w:uiPriority w:val="99"/>
    <w:semiHidden/>
    <w:rsid w:val="007E68BD"/>
    <w:rPr>
      <w:rFonts w:cs="Times New Roman"/>
      <w:sz w:val="24"/>
      <w:szCs w:val="24"/>
    </w:rPr>
  </w:style>
  <w:style w:type="character" w:customStyle="1" w:styleId="155">
    <w:name w:val="Верхний колонтитул Знак155"/>
    <w:uiPriority w:val="99"/>
    <w:semiHidden/>
    <w:rsid w:val="007E68BD"/>
    <w:rPr>
      <w:rFonts w:cs="Times New Roman"/>
      <w:sz w:val="24"/>
      <w:szCs w:val="24"/>
    </w:rPr>
  </w:style>
  <w:style w:type="character" w:customStyle="1" w:styleId="154">
    <w:name w:val="Верхний колонтитул Знак154"/>
    <w:uiPriority w:val="99"/>
    <w:semiHidden/>
    <w:rsid w:val="007E68BD"/>
    <w:rPr>
      <w:rFonts w:cs="Times New Roman"/>
      <w:sz w:val="24"/>
      <w:szCs w:val="24"/>
    </w:rPr>
  </w:style>
  <w:style w:type="character" w:customStyle="1" w:styleId="153">
    <w:name w:val="Верхний колонтитул Знак153"/>
    <w:uiPriority w:val="99"/>
    <w:semiHidden/>
    <w:rsid w:val="007E68BD"/>
    <w:rPr>
      <w:rFonts w:cs="Times New Roman"/>
      <w:sz w:val="24"/>
      <w:szCs w:val="24"/>
    </w:rPr>
  </w:style>
  <w:style w:type="character" w:customStyle="1" w:styleId="1520">
    <w:name w:val="Верхний колонтитул Знак152"/>
    <w:uiPriority w:val="99"/>
    <w:semiHidden/>
    <w:rsid w:val="007E68BD"/>
    <w:rPr>
      <w:rFonts w:cs="Times New Roman"/>
      <w:sz w:val="24"/>
      <w:szCs w:val="24"/>
    </w:rPr>
  </w:style>
  <w:style w:type="character" w:customStyle="1" w:styleId="1511">
    <w:name w:val="Верхний колонтитул Знак151"/>
    <w:uiPriority w:val="99"/>
    <w:semiHidden/>
    <w:rsid w:val="007E68BD"/>
    <w:rPr>
      <w:rFonts w:cs="Times New Roman"/>
      <w:sz w:val="24"/>
      <w:szCs w:val="24"/>
    </w:rPr>
  </w:style>
  <w:style w:type="character" w:customStyle="1" w:styleId="1500">
    <w:name w:val="Верхний колонтитул Знак150"/>
    <w:uiPriority w:val="99"/>
    <w:semiHidden/>
    <w:rsid w:val="007E68BD"/>
    <w:rPr>
      <w:rFonts w:cs="Times New Roman"/>
      <w:sz w:val="24"/>
      <w:szCs w:val="24"/>
    </w:rPr>
  </w:style>
  <w:style w:type="character" w:customStyle="1" w:styleId="149">
    <w:name w:val="Верхний колонтитул Знак149"/>
    <w:uiPriority w:val="99"/>
    <w:semiHidden/>
    <w:rsid w:val="007E68BD"/>
    <w:rPr>
      <w:rFonts w:cs="Times New Roman"/>
      <w:sz w:val="24"/>
      <w:szCs w:val="24"/>
    </w:rPr>
  </w:style>
  <w:style w:type="character" w:customStyle="1" w:styleId="148">
    <w:name w:val="Верхний колонтитул Знак148"/>
    <w:uiPriority w:val="99"/>
    <w:semiHidden/>
    <w:rsid w:val="007E68BD"/>
    <w:rPr>
      <w:rFonts w:cs="Times New Roman"/>
      <w:sz w:val="24"/>
      <w:szCs w:val="24"/>
    </w:rPr>
  </w:style>
  <w:style w:type="character" w:customStyle="1" w:styleId="147">
    <w:name w:val="Верхний колонтитул Знак147"/>
    <w:uiPriority w:val="99"/>
    <w:semiHidden/>
    <w:rsid w:val="007E68BD"/>
    <w:rPr>
      <w:rFonts w:cs="Times New Roman"/>
      <w:sz w:val="24"/>
      <w:szCs w:val="24"/>
    </w:rPr>
  </w:style>
  <w:style w:type="character" w:customStyle="1" w:styleId="146">
    <w:name w:val="Верхний колонтитул Знак146"/>
    <w:uiPriority w:val="99"/>
    <w:semiHidden/>
    <w:rsid w:val="007E68BD"/>
    <w:rPr>
      <w:rFonts w:cs="Times New Roman"/>
      <w:sz w:val="24"/>
      <w:szCs w:val="24"/>
    </w:rPr>
  </w:style>
  <w:style w:type="character" w:customStyle="1" w:styleId="145">
    <w:name w:val="Верхний колонтитул Знак145"/>
    <w:uiPriority w:val="99"/>
    <w:semiHidden/>
    <w:rsid w:val="007E68BD"/>
    <w:rPr>
      <w:rFonts w:cs="Times New Roman"/>
      <w:sz w:val="24"/>
      <w:szCs w:val="24"/>
    </w:rPr>
  </w:style>
  <w:style w:type="character" w:customStyle="1" w:styleId="144">
    <w:name w:val="Верхний колонтитул Знак144"/>
    <w:uiPriority w:val="99"/>
    <w:semiHidden/>
    <w:rsid w:val="007E68BD"/>
    <w:rPr>
      <w:rFonts w:cs="Times New Roman"/>
      <w:sz w:val="24"/>
      <w:szCs w:val="24"/>
    </w:rPr>
  </w:style>
  <w:style w:type="character" w:customStyle="1" w:styleId="1430">
    <w:name w:val="Верхний колонтитул Знак143"/>
    <w:uiPriority w:val="99"/>
    <w:semiHidden/>
    <w:rsid w:val="007E68BD"/>
    <w:rPr>
      <w:rFonts w:cs="Times New Roman"/>
      <w:sz w:val="24"/>
      <w:szCs w:val="24"/>
    </w:rPr>
  </w:style>
  <w:style w:type="character" w:customStyle="1" w:styleId="1420">
    <w:name w:val="Верхний колонтитул Знак142"/>
    <w:uiPriority w:val="99"/>
    <w:semiHidden/>
    <w:rsid w:val="007E68BD"/>
    <w:rPr>
      <w:rFonts w:cs="Times New Roman"/>
      <w:sz w:val="24"/>
      <w:szCs w:val="24"/>
    </w:rPr>
  </w:style>
  <w:style w:type="character" w:customStyle="1" w:styleId="1410">
    <w:name w:val="Верхний колонтитул Знак141"/>
    <w:uiPriority w:val="99"/>
    <w:semiHidden/>
    <w:rsid w:val="007E68BD"/>
    <w:rPr>
      <w:rFonts w:cs="Times New Roman"/>
      <w:sz w:val="24"/>
      <w:szCs w:val="24"/>
    </w:rPr>
  </w:style>
  <w:style w:type="character" w:customStyle="1" w:styleId="1400">
    <w:name w:val="Верхний колонтитул Знак140"/>
    <w:uiPriority w:val="99"/>
    <w:semiHidden/>
    <w:rsid w:val="007E68BD"/>
    <w:rPr>
      <w:rFonts w:cs="Times New Roman"/>
      <w:sz w:val="24"/>
      <w:szCs w:val="24"/>
    </w:rPr>
  </w:style>
  <w:style w:type="character" w:customStyle="1" w:styleId="139">
    <w:name w:val="Верхний колонтитул Знак139"/>
    <w:uiPriority w:val="99"/>
    <w:semiHidden/>
    <w:rsid w:val="007E68BD"/>
    <w:rPr>
      <w:rFonts w:cs="Times New Roman"/>
      <w:sz w:val="24"/>
      <w:szCs w:val="24"/>
    </w:rPr>
  </w:style>
  <w:style w:type="character" w:customStyle="1" w:styleId="138">
    <w:name w:val="Верхний колонтитул Знак138"/>
    <w:uiPriority w:val="99"/>
    <w:semiHidden/>
    <w:rsid w:val="007E68BD"/>
    <w:rPr>
      <w:rFonts w:cs="Times New Roman"/>
      <w:sz w:val="24"/>
      <w:szCs w:val="24"/>
    </w:rPr>
  </w:style>
  <w:style w:type="character" w:customStyle="1" w:styleId="137">
    <w:name w:val="Верхний колонтитул Знак137"/>
    <w:uiPriority w:val="99"/>
    <w:semiHidden/>
    <w:rsid w:val="007E68BD"/>
    <w:rPr>
      <w:rFonts w:cs="Times New Roman"/>
      <w:sz w:val="24"/>
      <w:szCs w:val="24"/>
    </w:rPr>
  </w:style>
  <w:style w:type="character" w:customStyle="1" w:styleId="136">
    <w:name w:val="Верхний колонтитул Знак136"/>
    <w:uiPriority w:val="99"/>
    <w:semiHidden/>
    <w:rsid w:val="007E68BD"/>
    <w:rPr>
      <w:rFonts w:cs="Times New Roman"/>
      <w:sz w:val="24"/>
      <w:szCs w:val="24"/>
    </w:rPr>
  </w:style>
  <w:style w:type="character" w:customStyle="1" w:styleId="135">
    <w:name w:val="Верхний колонтитул Знак135"/>
    <w:uiPriority w:val="99"/>
    <w:semiHidden/>
    <w:rsid w:val="007E68BD"/>
    <w:rPr>
      <w:rFonts w:cs="Times New Roman"/>
      <w:sz w:val="24"/>
      <w:szCs w:val="24"/>
    </w:rPr>
  </w:style>
  <w:style w:type="character" w:customStyle="1" w:styleId="134">
    <w:name w:val="Верхний колонтитул Знак134"/>
    <w:uiPriority w:val="99"/>
    <w:semiHidden/>
    <w:rsid w:val="007E68BD"/>
    <w:rPr>
      <w:rFonts w:cs="Times New Roman"/>
      <w:sz w:val="24"/>
      <w:szCs w:val="24"/>
    </w:rPr>
  </w:style>
  <w:style w:type="character" w:customStyle="1" w:styleId="133">
    <w:name w:val="Верхний колонтитул Знак133"/>
    <w:uiPriority w:val="99"/>
    <w:semiHidden/>
    <w:rsid w:val="007E68BD"/>
    <w:rPr>
      <w:rFonts w:cs="Times New Roman"/>
      <w:sz w:val="24"/>
      <w:szCs w:val="24"/>
    </w:rPr>
  </w:style>
  <w:style w:type="character" w:customStyle="1" w:styleId="132">
    <w:name w:val="Верхний колонтитул Знак132"/>
    <w:uiPriority w:val="99"/>
    <w:semiHidden/>
    <w:rsid w:val="007E68BD"/>
    <w:rPr>
      <w:rFonts w:cs="Times New Roman"/>
      <w:sz w:val="24"/>
      <w:szCs w:val="24"/>
    </w:rPr>
  </w:style>
  <w:style w:type="character" w:customStyle="1" w:styleId="1310">
    <w:name w:val="Верхний колонтитул Знак131"/>
    <w:uiPriority w:val="99"/>
    <w:semiHidden/>
    <w:rsid w:val="007E68BD"/>
    <w:rPr>
      <w:rFonts w:cs="Times New Roman"/>
      <w:sz w:val="24"/>
      <w:szCs w:val="24"/>
    </w:rPr>
  </w:style>
  <w:style w:type="character" w:customStyle="1" w:styleId="1300">
    <w:name w:val="Верхний колонтитул Знак130"/>
    <w:uiPriority w:val="99"/>
    <w:semiHidden/>
    <w:rsid w:val="007E68BD"/>
    <w:rPr>
      <w:rFonts w:cs="Times New Roman"/>
      <w:sz w:val="24"/>
      <w:szCs w:val="24"/>
    </w:rPr>
  </w:style>
  <w:style w:type="character" w:customStyle="1" w:styleId="129">
    <w:name w:val="Верхний колонтитул Знак129"/>
    <w:uiPriority w:val="99"/>
    <w:semiHidden/>
    <w:rsid w:val="007E68BD"/>
    <w:rPr>
      <w:rFonts w:cs="Times New Roman"/>
      <w:sz w:val="24"/>
      <w:szCs w:val="24"/>
    </w:rPr>
  </w:style>
  <w:style w:type="character" w:customStyle="1" w:styleId="128">
    <w:name w:val="Верхний колонтитул Знак128"/>
    <w:uiPriority w:val="99"/>
    <w:semiHidden/>
    <w:rsid w:val="007E68BD"/>
    <w:rPr>
      <w:rFonts w:cs="Times New Roman"/>
      <w:sz w:val="24"/>
      <w:szCs w:val="24"/>
    </w:rPr>
  </w:style>
  <w:style w:type="character" w:customStyle="1" w:styleId="127">
    <w:name w:val="Верхний колонтитул Знак127"/>
    <w:uiPriority w:val="99"/>
    <w:semiHidden/>
    <w:rsid w:val="007E68BD"/>
    <w:rPr>
      <w:rFonts w:cs="Times New Roman"/>
      <w:sz w:val="24"/>
      <w:szCs w:val="24"/>
    </w:rPr>
  </w:style>
  <w:style w:type="character" w:customStyle="1" w:styleId="126">
    <w:name w:val="Верхний колонтитул Знак126"/>
    <w:uiPriority w:val="99"/>
    <w:semiHidden/>
    <w:rsid w:val="007E68BD"/>
    <w:rPr>
      <w:rFonts w:cs="Times New Roman"/>
      <w:sz w:val="24"/>
      <w:szCs w:val="24"/>
    </w:rPr>
  </w:style>
  <w:style w:type="character" w:customStyle="1" w:styleId="125">
    <w:name w:val="Верхний колонтитул Знак125"/>
    <w:uiPriority w:val="99"/>
    <w:semiHidden/>
    <w:rsid w:val="007E68BD"/>
    <w:rPr>
      <w:rFonts w:cs="Times New Roman"/>
      <w:sz w:val="24"/>
      <w:szCs w:val="24"/>
    </w:rPr>
  </w:style>
  <w:style w:type="character" w:customStyle="1" w:styleId="124">
    <w:name w:val="Верхний колонтитул Знак124"/>
    <w:uiPriority w:val="99"/>
    <w:semiHidden/>
    <w:rsid w:val="007E68BD"/>
    <w:rPr>
      <w:rFonts w:cs="Times New Roman"/>
      <w:sz w:val="24"/>
      <w:szCs w:val="24"/>
    </w:rPr>
  </w:style>
  <w:style w:type="character" w:customStyle="1" w:styleId="123">
    <w:name w:val="Верхний колонтитул Знак123"/>
    <w:uiPriority w:val="99"/>
    <w:semiHidden/>
    <w:rsid w:val="007E68BD"/>
    <w:rPr>
      <w:rFonts w:cs="Times New Roman"/>
      <w:sz w:val="24"/>
      <w:szCs w:val="24"/>
    </w:rPr>
  </w:style>
  <w:style w:type="character" w:customStyle="1" w:styleId="1220">
    <w:name w:val="Верхний колонтитул Знак122"/>
    <w:uiPriority w:val="99"/>
    <w:semiHidden/>
    <w:rsid w:val="007E68BD"/>
    <w:rPr>
      <w:rFonts w:cs="Times New Roman"/>
      <w:sz w:val="24"/>
      <w:szCs w:val="24"/>
    </w:rPr>
  </w:style>
  <w:style w:type="character" w:customStyle="1" w:styleId="1210">
    <w:name w:val="Верхний колонтитул Знак121"/>
    <w:uiPriority w:val="99"/>
    <w:semiHidden/>
    <w:rsid w:val="007E68BD"/>
    <w:rPr>
      <w:rFonts w:cs="Times New Roman"/>
      <w:sz w:val="24"/>
      <w:szCs w:val="24"/>
    </w:rPr>
  </w:style>
  <w:style w:type="character" w:customStyle="1" w:styleId="1200">
    <w:name w:val="Верхний колонтитул Знак120"/>
    <w:uiPriority w:val="99"/>
    <w:semiHidden/>
    <w:rsid w:val="007E68BD"/>
    <w:rPr>
      <w:rFonts w:cs="Times New Roman"/>
      <w:sz w:val="24"/>
      <w:szCs w:val="24"/>
    </w:rPr>
  </w:style>
  <w:style w:type="character" w:customStyle="1" w:styleId="1190">
    <w:name w:val="Верхний колонтитул Знак119"/>
    <w:uiPriority w:val="99"/>
    <w:semiHidden/>
    <w:rsid w:val="007E68BD"/>
    <w:rPr>
      <w:rFonts w:cs="Times New Roman"/>
      <w:sz w:val="24"/>
      <w:szCs w:val="24"/>
    </w:rPr>
  </w:style>
  <w:style w:type="character" w:customStyle="1" w:styleId="1180">
    <w:name w:val="Верхний колонтитул Знак118"/>
    <w:uiPriority w:val="99"/>
    <w:semiHidden/>
    <w:rsid w:val="007E68BD"/>
    <w:rPr>
      <w:rFonts w:cs="Times New Roman"/>
      <w:sz w:val="24"/>
      <w:szCs w:val="24"/>
    </w:rPr>
  </w:style>
  <w:style w:type="character" w:customStyle="1" w:styleId="1170">
    <w:name w:val="Верхний колонтитул Знак117"/>
    <w:uiPriority w:val="99"/>
    <w:semiHidden/>
    <w:rsid w:val="007E68BD"/>
    <w:rPr>
      <w:rFonts w:cs="Times New Roman"/>
      <w:sz w:val="24"/>
      <w:szCs w:val="24"/>
    </w:rPr>
  </w:style>
  <w:style w:type="character" w:customStyle="1" w:styleId="1160">
    <w:name w:val="Верхний колонтитул Знак116"/>
    <w:uiPriority w:val="99"/>
    <w:semiHidden/>
    <w:rsid w:val="007E68BD"/>
    <w:rPr>
      <w:rFonts w:cs="Times New Roman"/>
      <w:sz w:val="24"/>
      <w:szCs w:val="24"/>
    </w:rPr>
  </w:style>
  <w:style w:type="character" w:customStyle="1" w:styleId="1150">
    <w:name w:val="Верхний колонтитул Знак115"/>
    <w:uiPriority w:val="99"/>
    <w:semiHidden/>
    <w:rsid w:val="007E68BD"/>
    <w:rPr>
      <w:rFonts w:cs="Times New Roman"/>
      <w:sz w:val="24"/>
      <w:szCs w:val="24"/>
    </w:rPr>
  </w:style>
  <w:style w:type="character" w:customStyle="1" w:styleId="1140">
    <w:name w:val="Верхний колонтитул Знак114"/>
    <w:uiPriority w:val="99"/>
    <w:semiHidden/>
    <w:rsid w:val="007E68BD"/>
    <w:rPr>
      <w:rFonts w:cs="Times New Roman"/>
      <w:sz w:val="24"/>
      <w:szCs w:val="24"/>
    </w:rPr>
  </w:style>
  <w:style w:type="character" w:customStyle="1" w:styleId="1130">
    <w:name w:val="Верхний колонтитул Знак113"/>
    <w:uiPriority w:val="99"/>
    <w:semiHidden/>
    <w:rsid w:val="007E68BD"/>
    <w:rPr>
      <w:rFonts w:cs="Times New Roman"/>
      <w:sz w:val="24"/>
      <w:szCs w:val="24"/>
    </w:rPr>
  </w:style>
  <w:style w:type="character" w:customStyle="1" w:styleId="1120">
    <w:name w:val="Верхний колонтитул Знак112"/>
    <w:uiPriority w:val="99"/>
    <w:semiHidden/>
    <w:rsid w:val="007E68BD"/>
    <w:rPr>
      <w:rFonts w:cs="Times New Roman"/>
      <w:sz w:val="24"/>
      <w:szCs w:val="24"/>
    </w:rPr>
  </w:style>
  <w:style w:type="character" w:customStyle="1" w:styleId="1110">
    <w:name w:val="Верхний колонтитул Знак111"/>
    <w:uiPriority w:val="99"/>
    <w:semiHidden/>
    <w:rsid w:val="007E68BD"/>
    <w:rPr>
      <w:rFonts w:cs="Times New Roman"/>
      <w:sz w:val="24"/>
      <w:szCs w:val="24"/>
    </w:rPr>
  </w:style>
  <w:style w:type="character" w:customStyle="1" w:styleId="1100">
    <w:name w:val="Верхний колонтитул Знак110"/>
    <w:uiPriority w:val="99"/>
    <w:semiHidden/>
    <w:rsid w:val="007E68BD"/>
    <w:rPr>
      <w:rFonts w:cs="Times New Roman"/>
      <w:sz w:val="24"/>
      <w:szCs w:val="24"/>
    </w:rPr>
  </w:style>
  <w:style w:type="character" w:customStyle="1" w:styleId="194">
    <w:name w:val="Верхний колонтитул Знак19"/>
    <w:uiPriority w:val="99"/>
    <w:semiHidden/>
    <w:rsid w:val="007E68BD"/>
    <w:rPr>
      <w:rFonts w:cs="Times New Roman"/>
      <w:sz w:val="24"/>
      <w:szCs w:val="24"/>
    </w:rPr>
  </w:style>
  <w:style w:type="character" w:customStyle="1" w:styleId="183">
    <w:name w:val="Верхний колонтитул Знак18"/>
    <w:uiPriority w:val="99"/>
    <w:semiHidden/>
    <w:rsid w:val="007E68BD"/>
    <w:rPr>
      <w:rFonts w:cs="Times New Roman"/>
      <w:sz w:val="24"/>
      <w:szCs w:val="24"/>
    </w:rPr>
  </w:style>
  <w:style w:type="character" w:customStyle="1" w:styleId="173">
    <w:name w:val="Верхний колонтитул Знак17"/>
    <w:uiPriority w:val="99"/>
    <w:semiHidden/>
    <w:rsid w:val="007E68BD"/>
    <w:rPr>
      <w:rFonts w:cs="Times New Roman"/>
      <w:sz w:val="24"/>
      <w:szCs w:val="24"/>
    </w:rPr>
  </w:style>
  <w:style w:type="character" w:customStyle="1" w:styleId="163">
    <w:name w:val="Верхний колонтитул Знак16"/>
    <w:uiPriority w:val="99"/>
    <w:semiHidden/>
    <w:rsid w:val="007E68BD"/>
    <w:rPr>
      <w:rFonts w:cs="Times New Roman"/>
      <w:sz w:val="24"/>
      <w:szCs w:val="24"/>
    </w:rPr>
  </w:style>
  <w:style w:type="character" w:customStyle="1" w:styleId="159">
    <w:name w:val="Верхний колонтитул Знак15"/>
    <w:uiPriority w:val="99"/>
    <w:semiHidden/>
    <w:rsid w:val="007E68BD"/>
    <w:rPr>
      <w:rFonts w:cs="Times New Roman"/>
      <w:sz w:val="24"/>
      <w:szCs w:val="24"/>
    </w:rPr>
  </w:style>
  <w:style w:type="character" w:customStyle="1" w:styleId="14a">
    <w:name w:val="Верхний колонтитул Знак14"/>
    <w:uiPriority w:val="99"/>
    <w:semiHidden/>
    <w:rsid w:val="007E68BD"/>
    <w:rPr>
      <w:rFonts w:cs="Times New Roman"/>
      <w:sz w:val="24"/>
      <w:szCs w:val="24"/>
    </w:rPr>
  </w:style>
  <w:style w:type="character" w:customStyle="1" w:styleId="13a">
    <w:name w:val="Верхний колонтитул Знак13"/>
    <w:uiPriority w:val="99"/>
    <w:semiHidden/>
    <w:rsid w:val="007E68BD"/>
    <w:rPr>
      <w:rFonts w:cs="Times New Roman"/>
      <w:sz w:val="24"/>
      <w:szCs w:val="24"/>
    </w:rPr>
  </w:style>
  <w:style w:type="character" w:customStyle="1" w:styleId="12a">
    <w:name w:val="Верхний колонтитул Знак12"/>
    <w:uiPriority w:val="99"/>
    <w:semiHidden/>
    <w:rsid w:val="007E68BD"/>
    <w:rPr>
      <w:rFonts w:cs="Times New Roman"/>
      <w:sz w:val="24"/>
      <w:szCs w:val="24"/>
    </w:rPr>
  </w:style>
  <w:style w:type="character" w:customStyle="1" w:styleId="11a">
    <w:name w:val="Верхний колонтитул Знак11"/>
    <w:uiPriority w:val="99"/>
    <w:semiHidden/>
    <w:rsid w:val="007E68BD"/>
    <w:rPr>
      <w:rFonts w:cs="Times New Roman"/>
      <w:sz w:val="24"/>
      <w:szCs w:val="24"/>
    </w:rPr>
  </w:style>
  <w:style w:type="character" w:customStyle="1" w:styleId="176">
    <w:name w:val="Верхний колонтитул Знак176"/>
    <w:uiPriority w:val="99"/>
    <w:semiHidden/>
    <w:rsid w:val="007E68BD"/>
    <w:rPr>
      <w:rFonts w:cs="Times New Roman"/>
      <w:sz w:val="24"/>
      <w:szCs w:val="24"/>
    </w:rPr>
  </w:style>
  <w:style w:type="character" w:customStyle="1" w:styleId="175">
    <w:name w:val="Верхний колонтитул Знак175"/>
    <w:uiPriority w:val="99"/>
    <w:semiHidden/>
    <w:rsid w:val="007E68BD"/>
    <w:rPr>
      <w:rFonts w:cs="Times New Roman"/>
      <w:sz w:val="24"/>
      <w:szCs w:val="24"/>
    </w:rPr>
  </w:style>
  <w:style w:type="character" w:customStyle="1" w:styleId="174">
    <w:name w:val="Верхний колонтитул Знак174"/>
    <w:uiPriority w:val="99"/>
    <w:semiHidden/>
    <w:rsid w:val="007E68BD"/>
    <w:rPr>
      <w:rFonts w:cs="Times New Roman"/>
      <w:sz w:val="24"/>
      <w:szCs w:val="24"/>
    </w:rPr>
  </w:style>
  <w:style w:type="character" w:customStyle="1" w:styleId="1730">
    <w:name w:val="Верхний колонтитул Знак173"/>
    <w:uiPriority w:val="99"/>
    <w:semiHidden/>
    <w:rsid w:val="007E68BD"/>
    <w:rPr>
      <w:rFonts w:cs="Times New Roman"/>
      <w:sz w:val="24"/>
      <w:szCs w:val="24"/>
    </w:rPr>
  </w:style>
  <w:style w:type="character" w:customStyle="1" w:styleId="1720">
    <w:name w:val="Верхний колонтитул Знак172"/>
    <w:uiPriority w:val="99"/>
    <w:semiHidden/>
    <w:rsid w:val="007E68BD"/>
    <w:rPr>
      <w:rFonts w:cs="Times New Roman"/>
      <w:sz w:val="24"/>
      <w:szCs w:val="24"/>
    </w:rPr>
  </w:style>
  <w:style w:type="character" w:customStyle="1" w:styleId="1711">
    <w:name w:val="Верхний колонтитул Знак171"/>
    <w:uiPriority w:val="99"/>
    <w:semiHidden/>
    <w:rsid w:val="007E68BD"/>
    <w:rPr>
      <w:rFonts w:cs="Times New Roman"/>
      <w:sz w:val="24"/>
      <w:szCs w:val="24"/>
    </w:rPr>
  </w:style>
  <w:style w:type="character" w:customStyle="1" w:styleId="1700">
    <w:name w:val="Верхний колонтитул Знак170"/>
    <w:uiPriority w:val="99"/>
    <w:semiHidden/>
    <w:rsid w:val="007E68BD"/>
    <w:rPr>
      <w:rFonts w:cs="Times New Roman"/>
      <w:sz w:val="24"/>
      <w:szCs w:val="24"/>
    </w:rPr>
  </w:style>
  <w:style w:type="character" w:customStyle="1" w:styleId="169">
    <w:name w:val="Верхний колонтитул Знак169"/>
    <w:uiPriority w:val="99"/>
    <w:semiHidden/>
    <w:rsid w:val="007E68BD"/>
    <w:rPr>
      <w:rFonts w:cs="Times New Roman"/>
      <w:sz w:val="24"/>
      <w:szCs w:val="24"/>
    </w:rPr>
  </w:style>
  <w:style w:type="character" w:customStyle="1" w:styleId="168">
    <w:name w:val="Верхний колонтитул Знак168"/>
    <w:uiPriority w:val="99"/>
    <w:semiHidden/>
    <w:rsid w:val="007E68BD"/>
    <w:rPr>
      <w:rFonts w:cs="Times New Roman"/>
      <w:sz w:val="24"/>
      <w:szCs w:val="24"/>
    </w:rPr>
  </w:style>
  <w:style w:type="character" w:customStyle="1" w:styleId="167">
    <w:name w:val="Верхний колонтитул Знак167"/>
    <w:uiPriority w:val="99"/>
    <w:semiHidden/>
    <w:rsid w:val="007E68BD"/>
    <w:rPr>
      <w:rFonts w:cs="Times New Roman"/>
      <w:sz w:val="24"/>
      <w:szCs w:val="24"/>
    </w:rPr>
  </w:style>
  <w:style w:type="character" w:customStyle="1" w:styleId="166">
    <w:name w:val="Верхний колонтитул Знак166"/>
    <w:uiPriority w:val="99"/>
    <w:semiHidden/>
    <w:rsid w:val="007E68BD"/>
    <w:rPr>
      <w:rFonts w:cs="Times New Roman"/>
      <w:sz w:val="24"/>
      <w:szCs w:val="24"/>
    </w:rPr>
  </w:style>
  <w:style w:type="character" w:customStyle="1" w:styleId="165">
    <w:name w:val="Верхний колонтитул Знак165"/>
    <w:uiPriority w:val="99"/>
    <w:semiHidden/>
    <w:rsid w:val="007E68BD"/>
    <w:rPr>
      <w:rFonts w:cs="Times New Roman"/>
      <w:sz w:val="24"/>
      <w:szCs w:val="24"/>
    </w:rPr>
  </w:style>
  <w:style w:type="character" w:customStyle="1" w:styleId="164">
    <w:name w:val="Верхний колонтитул Знак164"/>
    <w:uiPriority w:val="99"/>
    <w:semiHidden/>
    <w:rsid w:val="007E68BD"/>
    <w:rPr>
      <w:rFonts w:cs="Times New Roman"/>
      <w:sz w:val="24"/>
      <w:szCs w:val="24"/>
    </w:rPr>
  </w:style>
  <w:style w:type="character" w:customStyle="1" w:styleId="1630">
    <w:name w:val="Верхний колонтитул Знак163"/>
    <w:uiPriority w:val="99"/>
    <w:semiHidden/>
    <w:rsid w:val="007E68BD"/>
    <w:rPr>
      <w:rFonts w:cs="Times New Roman"/>
      <w:sz w:val="24"/>
      <w:szCs w:val="24"/>
    </w:rPr>
  </w:style>
  <w:style w:type="character" w:customStyle="1" w:styleId="1620">
    <w:name w:val="Верхний колонтитул Знак162"/>
    <w:uiPriority w:val="99"/>
    <w:semiHidden/>
    <w:rsid w:val="007E68BD"/>
    <w:rPr>
      <w:rFonts w:cs="Times New Roman"/>
      <w:sz w:val="24"/>
      <w:szCs w:val="24"/>
    </w:rPr>
  </w:style>
  <w:style w:type="character" w:customStyle="1" w:styleId="1611">
    <w:name w:val="Верхний колонтитул Знак161"/>
    <w:uiPriority w:val="99"/>
    <w:semiHidden/>
    <w:rsid w:val="007E68BD"/>
    <w:rPr>
      <w:rFonts w:cs="Times New Roman"/>
      <w:sz w:val="24"/>
      <w:szCs w:val="24"/>
    </w:rPr>
  </w:style>
  <w:style w:type="character" w:customStyle="1" w:styleId="1600">
    <w:name w:val="Верхний колонтитул Знак160"/>
    <w:uiPriority w:val="99"/>
    <w:semiHidden/>
    <w:rsid w:val="007E68BD"/>
    <w:rPr>
      <w:rFonts w:cs="Times New Roman"/>
      <w:sz w:val="24"/>
      <w:szCs w:val="24"/>
    </w:rPr>
  </w:style>
  <w:style w:type="character" w:customStyle="1" w:styleId="1590">
    <w:name w:val="Верхний колонтитул Знак159"/>
    <w:uiPriority w:val="99"/>
    <w:semiHidden/>
    <w:rsid w:val="007E68BD"/>
    <w:rPr>
      <w:rFonts w:cs="Times New Roman"/>
      <w:sz w:val="24"/>
      <w:szCs w:val="24"/>
    </w:rPr>
  </w:style>
  <w:style w:type="character" w:customStyle="1" w:styleId="k-input20">
    <w:name w:val="k-input20"/>
    <w:rsid w:val="007E68BD"/>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346751</Words>
  <Characters>1976484</Characters>
  <Application>Microsoft Office Word</Application>
  <DocSecurity>0</DocSecurity>
  <Lines>16470</Lines>
  <Paragraphs>4637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4</cp:revision>
  <cp:lastPrinted>2021-09-10T12:05:00Z</cp:lastPrinted>
  <dcterms:created xsi:type="dcterms:W3CDTF">2021-09-10T12:05:00Z</dcterms:created>
  <dcterms:modified xsi:type="dcterms:W3CDTF">2021-09-10T12:07:00Z</dcterms:modified>
</cp:coreProperties>
</file>